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3B60D" w14:textId="7DAB99A0" w:rsidR="00DF236C" w:rsidRPr="00A80D3B" w:rsidRDefault="00DF236C" w:rsidP="00DF236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DE3330">
        <w:rPr>
          <w:rFonts w:ascii="Arial" w:hAnsi="Arial" w:cs="Arial"/>
          <w:b/>
          <w:bCs/>
          <w:sz w:val="28"/>
        </w:rPr>
        <w:t>203801</w:t>
      </w:r>
    </w:p>
    <w:p w14:paraId="431BB55D" w14:textId="77777777" w:rsidR="00DF236C" w:rsidRPr="009513AC" w:rsidRDefault="00DF236C" w:rsidP="00DF236C">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7176FC51"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Discussion on multi-carrier UL Tx switching scheme</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3CBF2A4A"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.1</w:t>
      </w:r>
      <w:r w:rsidR="007441E2">
        <w:rPr>
          <w:rFonts w:ascii="Arial" w:hAnsi="Arial" w:cs="Arial"/>
          <w:b/>
          <w:bCs/>
          <w:sz w:val="24"/>
        </w:rPr>
        <w:t>0</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515FFE32" w:rsidR="0052220C" w:rsidRDefault="00CE7713" w:rsidP="00081BC5">
      <w:pPr>
        <w:spacing w:beforeLines="50" w:before="120"/>
        <w:ind w:left="0" w:firstLine="0"/>
        <w:jc w:val="both"/>
        <w:rPr>
          <w:rFonts w:eastAsia="宋体"/>
          <w:color w:val="000000"/>
          <w:sz w:val="21"/>
          <w:szCs w:val="22"/>
          <w:lang w:eastAsia="zh-CN"/>
        </w:rPr>
      </w:pPr>
      <w:r>
        <w:rPr>
          <w:rFonts w:ascii="Times New Roman" w:eastAsia="宋体" w:hAnsi="Times New Roman"/>
          <w:color w:val="000000"/>
          <w:sz w:val="21"/>
          <w:szCs w:val="22"/>
          <w:lang w:eastAsia="zh-CN"/>
        </w:rPr>
        <w:t>In RAN</w:t>
      </w:r>
      <w:r w:rsidR="0052220C">
        <w:rPr>
          <w:rFonts w:ascii="Times New Roman" w:eastAsia="宋体" w:hAnsi="Times New Roman"/>
          <w:color w:val="000000"/>
          <w:sz w:val="21"/>
          <w:szCs w:val="22"/>
          <w:lang w:eastAsia="zh-CN"/>
        </w:rPr>
        <w:t>#94 e-meeting, n</w:t>
      </w:r>
      <w:r w:rsidR="0052220C" w:rsidRPr="0052220C">
        <w:rPr>
          <w:rFonts w:ascii="Times New Roman" w:eastAsia="宋体" w:hAnsi="Times New Roman"/>
          <w:color w:val="000000"/>
          <w:sz w:val="21"/>
          <w:szCs w:val="22"/>
          <w:lang w:eastAsia="zh-CN"/>
        </w:rPr>
        <w:t>ew WID on Multi-carrier enhancements</w:t>
      </w:r>
      <w:r w:rsidR="0052220C">
        <w:rPr>
          <w:rFonts w:ascii="Times New Roman" w:eastAsia="宋体" w:hAnsi="Times New Roman"/>
          <w:color w:val="000000"/>
          <w:sz w:val="21"/>
          <w:szCs w:val="22"/>
          <w:lang w:eastAsia="zh-CN"/>
        </w:rPr>
        <w:t xml:space="preserve"> was officially approved</w:t>
      </w:r>
      <w:r w:rsidR="009F1585">
        <w:rPr>
          <w:rFonts w:eastAsia="宋体"/>
          <w:color w:val="000000"/>
          <w:sz w:val="21"/>
          <w:szCs w:val="22"/>
          <w:lang w:eastAsia="zh-CN"/>
        </w:rPr>
        <w:t>.</w:t>
      </w:r>
      <w:r w:rsidR="0052220C">
        <w:rPr>
          <w:rFonts w:eastAsia="宋体"/>
          <w:color w:val="000000"/>
          <w:sz w:val="21"/>
          <w:szCs w:val="22"/>
          <w:lang w:eastAsia="zh-CN"/>
        </w:rPr>
        <w:t xml:space="preserve"> One of the objectives is to </w:t>
      </w:r>
      <w:r w:rsidR="00B45F40">
        <w:rPr>
          <w:rFonts w:eastAsia="宋体"/>
          <w:color w:val="000000"/>
          <w:sz w:val="21"/>
          <w:szCs w:val="22"/>
          <w:lang w:eastAsia="zh-CN"/>
        </w:rPr>
        <w:t xml:space="preserve">study the potential enhancement for multi-carrier UL operation, i.e. UL Tx switching across up to 3 or 4 bands with restriction of up to 2 Tx simultaneous transmission for FR1 UEs. The detailed objective is excerpted as below: </w:t>
      </w:r>
      <w:r w:rsidR="00B45F40">
        <w:rPr>
          <w:rFonts w:eastAsia="宋体"/>
          <w:color w:val="000000"/>
          <w:sz w:val="21"/>
          <w:szCs w:val="22"/>
          <w:lang w:eastAsia="zh-CN"/>
        </w:rPr>
        <w:fldChar w:fldCharType="begin"/>
      </w:r>
      <w:r w:rsidR="00B45F40">
        <w:rPr>
          <w:rFonts w:eastAsia="宋体"/>
          <w:color w:val="000000"/>
          <w:sz w:val="21"/>
          <w:szCs w:val="22"/>
          <w:lang w:eastAsia="zh-CN"/>
        </w:rPr>
        <w:instrText xml:space="preserve"> REF _Ref101516929 \r \h </w:instrText>
      </w:r>
      <w:r w:rsidR="00B45F40">
        <w:rPr>
          <w:rFonts w:eastAsia="宋体"/>
          <w:color w:val="000000"/>
          <w:sz w:val="21"/>
          <w:szCs w:val="22"/>
          <w:lang w:eastAsia="zh-CN"/>
        </w:rPr>
      </w:r>
      <w:r w:rsidR="00B45F40">
        <w:rPr>
          <w:rFonts w:eastAsia="宋体"/>
          <w:color w:val="000000"/>
          <w:sz w:val="21"/>
          <w:szCs w:val="22"/>
          <w:lang w:eastAsia="zh-CN"/>
        </w:rPr>
        <w:fldChar w:fldCharType="separate"/>
      </w:r>
      <w:r w:rsidR="00B45F40">
        <w:rPr>
          <w:rFonts w:eastAsia="宋体"/>
          <w:color w:val="000000"/>
          <w:sz w:val="21"/>
          <w:szCs w:val="22"/>
          <w:lang w:eastAsia="zh-CN"/>
        </w:rPr>
        <w:t>[1]</w:t>
      </w:r>
      <w:r w:rsidR="00B45F40">
        <w:rPr>
          <w:rFonts w:eastAsia="宋体"/>
          <w:color w:val="000000"/>
          <w:sz w:val="21"/>
          <w:szCs w:val="22"/>
          <w:lang w:eastAsia="zh-CN"/>
        </w:rPr>
        <w:fldChar w:fldCharType="end"/>
      </w:r>
      <w:r w:rsidR="00622E3E">
        <w:rPr>
          <w:rFonts w:eastAsia="宋体"/>
          <w:color w:val="000000"/>
          <w:sz w:val="21"/>
          <w:szCs w:val="22"/>
          <w:lang w:eastAsia="zh-CN"/>
        </w:rPr>
        <w:t>.</w:t>
      </w:r>
    </w:p>
    <w:tbl>
      <w:tblPr>
        <w:tblStyle w:val="af1"/>
        <w:tblW w:w="0" w:type="auto"/>
        <w:tblLook w:val="04A0" w:firstRow="1" w:lastRow="0" w:firstColumn="1" w:lastColumn="0" w:noHBand="0" w:noVBand="1"/>
      </w:tblPr>
      <w:tblGrid>
        <w:gridCol w:w="9631"/>
      </w:tblGrid>
      <w:tr w:rsidR="0052220C" w14:paraId="12CDF000" w14:textId="77777777" w:rsidTr="0052220C">
        <w:tc>
          <w:tcPr>
            <w:tcW w:w="9631" w:type="dxa"/>
          </w:tcPr>
          <w:p w14:paraId="017CF4DD" w14:textId="77777777" w:rsidR="0052220C" w:rsidRDefault="0052220C" w:rsidP="0052220C">
            <w:pPr>
              <w:rPr>
                <w:lang w:eastAsia="ja-JP"/>
              </w:rPr>
            </w:pPr>
            <w:r>
              <w:rPr>
                <w:rStyle w:val="aff"/>
                <w:rFonts w:hint="eastAsia"/>
                <w:i w:val="0"/>
                <w:iCs w:val="0"/>
                <w:lang w:eastAsia="ja-JP"/>
              </w:rPr>
              <w:t>2</w:t>
            </w:r>
            <w:r>
              <w:rPr>
                <w:rStyle w:val="aff"/>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31CA72FD" w14:textId="77777777" w:rsidR="0052220C" w:rsidRDefault="0052220C" w:rsidP="0052220C">
            <w:pPr>
              <w:numPr>
                <w:ilvl w:val="0"/>
                <w:numId w:val="34"/>
              </w:numPr>
              <w:overflowPunct w:val="0"/>
              <w:autoSpaceDE w:val="0"/>
              <w:autoSpaceDN w:val="0"/>
              <w:adjustRightInd w:val="0"/>
              <w:spacing w:after="180"/>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3EAA304C" w14:textId="77777777" w:rsidR="0052220C" w:rsidRDefault="0052220C" w:rsidP="0052220C">
            <w:pPr>
              <w:numPr>
                <w:ilvl w:val="1"/>
                <w:numId w:val="34"/>
              </w:numPr>
              <w:overflowPunct w:val="0"/>
              <w:autoSpaceDE w:val="0"/>
              <w:autoSpaceDN w:val="0"/>
              <w:adjustRightInd w:val="0"/>
              <w:spacing w:after="180"/>
              <w:textAlignment w:val="baseline"/>
            </w:pPr>
            <w:r>
              <w:rPr>
                <w:rFonts w:hint="eastAsia"/>
                <w:lang w:eastAsia="ja-JP"/>
              </w:rPr>
              <w:t>U</w:t>
            </w:r>
            <w:r>
              <w:rPr>
                <w:lang w:eastAsia="ja-JP"/>
              </w:rPr>
              <w:t>E capability and RRC configuration related signalling (RAN2)</w:t>
            </w:r>
          </w:p>
          <w:p w14:paraId="220BB787" w14:textId="77777777" w:rsidR="0052220C" w:rsidRDefault="0052220C" w:rsidP="0052220C">
            <w:pPr>
              <w:numPr>
                <w:ilvl w:val="1"/>
                <w:numId w:val="34"/>
              </w:numPr>
              <w:overflowPunct w:val="0"/>
              <w:autoSpaceDE w:val="0"/>
              <w:autoSpaceDN w:val="0"/>
              <w:adjustRightInd w:val="0"/>
              <w:spacing w:after="18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368C8505" w14:textId="77777777" w:rsidR="0052220C" w:rsidRDefault="0052220C" w:rsidP="0052220C">
            <w:pPr>
              <w:numPr>
                <w:ilvl w:val="1"/>
                <w:numId w:val="34"/>
              </w:numPr>
              <w:overflowPunct w:val="0"/>
              <w:autoSpaceDE w:val="0"/>
              <w:autoSpaceDN w:val="0"/>
              <w:adjustRightInd w:val="0"/>
              <w:spacing w:after="180"/>
              <w:textAlignment w:val="baseline"/>
            </w:pPr>
            <w:r>
              <w:rPr>
                <w:rFonts w:hint="eastAsia"/>
                <w:lang w:eastAsia="ja-JP"/>
              </w:rPr>
              <w:t>N</w:t>
            </w:r>
            <w:r>
              <w:rPr>
                <w:lang w:eastAsia="ja-JP"/>
              </w:rPr>
              <w:t>ote: no additional TAG is introduced for UL transmission on a carrier without corresponding DL carrier</w:t>
            </w:r>
          </w:p>
          <w:p w14:paraId="47D7D587" w14:textId="77777777" w:rsidR="0052220C" w:rsidRPr="00DF4F0D" w:rsidRDefault="0052220C" w:rsidP="0052220C">
            <w:pPr>
              <w:numPr>
                <w:ilvl w:val="1"/>
                <w:numId w:val="34"/>
              </w:numPr>
              <w:overflowPunct w:val="0"/>
              <w:autoSpaceDE w:val="0"/>
              <w:autoSpaceDN w:val="0"/>
              <w:adjustRightInd w:val="0"/>
              <w:spacing w:after="18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3E27652C" w14:textId="77777777" w:rsidR="0052220C" w:rsidRDefault="0052220C" w:rsidP="0052220C">
            <w:pPr>
              <w:numPr>
                <w:ilvl w:val="0"/>
                <w:numId w:val="34"/>
              </w:numPr>
              <w:overflowPunct w:val="0"/>
              <w:autoSpaceDE w:val="0"/>
              <w:autoSpaceDN w:val="0"/>
              <w:adjustRightInd w:val="0"/>
              <w:spacing w:after="18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13F0AA9C" w14:textId="12FF3D78" w:rsidR="0052220C" w:rsidRPr="0052220C" w:rsidRDefault="0052220C" w:rsidP="0052220C">
            <w:pPr>
              <w:numPr>
                <w:ilvl w:val="1"/>
                <w:numId w:val="34"/>
              </w:numPr>
              <w:overflowPunct w:val="0"/>
              <w:autoSpaceDE w:val="0"/>
              <w:autoSpaceDN w:val="0"/>
              <w:adjustRightInd w:val="0"/>
              <w:spacing w:after="180"/>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1484534A" w14:textId="335564A9" w:rsidR="009F1585" w:rsidRPr="00081BC5" w:rsidRDefault="0052220C" w:rsidP="00081BC5">
      <w:pPr>
        <w:spacing w:beforeLines="50" w:before="120"/>
        <w:ind w:left="0" w:firstLine="0"/>
        <w:jc w:val="both"/>
        <w:rPr>
          <w:rFonts w:ascii="Times New Roman" w:eastAsia="宋体" w:hAnsi="Times New Roman"/>
          <w:color w:val="000000"/>
          <w:sz w:val="21"/>
          <w:szCs w:val="22"/>
          <w:lang w:eastAsia="zh-CN"/>
        </w:rPr>
      </w:pPr>
      <w:r>
        <w:rPr>
          <w:rFonts w:eastAsia="宋体"/>
          <w:color w:val="000000"/>
          <w:sz w:val="21"/>
          <w:szCs w:val="22"/>
          <w:lang w:eastAsia="zh-CN"/>
        </w:rPr>
        <w:t xml:space="preserve"> </w:t>
      </w:r>
      <w:r w:rsidR="00B45F40">
        <w:rPr>
          <w:rFonts w:eastAsia="宋体"/>
          <w:color w:val="000000"/>
          <w:sz w:val="21"/>
          <w:szCs w:val="22"/>
          <w:lang w:eastAsia="zh-CN"/>
        </w:rPr>
        <w:t>In this contribution, we provide our analyses and views on UL Tx switching across more than 2 bands.</w:t>
      </w:r>
    </w:p>
    <w:p w14:paraId="337BE958" w14:textId="45733EEC"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64F55ED1" w14:textId="3AFDE2B1" w:rsidR="00C749F3" w:rsidRDefault="00434598" w:rsidP="00DF1DF1">
      <w:pPr>
        <w:spacing w:beforeLines="50" w:before="120"/>
        <w:ind w:left="0" w:firstLine="0"/>
        <w:rPr>
          <w:rFonts w:ascii="Times New Roman" w:eastAsiaTheme="minorEastAsia" w:hAnsi="Times New Roman"/>
          <w:sz w:val="21"/>
          <w:szCs w:val="21"/>
          <w:lang w:eastAsia="zh-CN"/>
        </w:rPr>
      </w:pPr>
      <w:r w:rsidRPr="00DF1DF1">
        <w:rPr>
          <w:rFonts w:ascii="Times New Roman" w:eastAsiaTheme="minorEastAsia" w:hAnsi="Times New Roman"/>
          <w:sz w:val="21"/>
          <w:szCs w:val="21"/>
          <w:lang w:eastAsia="zh-CN"/>
        </w:rPr>
        <w:t xml:space="preserve">Currently, </w:t>
      </w:r>
      <w:r w:rsidR="00C84A47" w:rsidRPr="00DF1DF1">
        <w:rPr>
          <w:rFonts w:ascii="Times New Roman" w:eastAsiaTheme="minorEastAsia" w:hAnsi="Times New Roman"/>
          <w:sz w:val="21"/>
          <w:szCs w:val="21"/>
          <w:lang w:eastAsia="zh-CN"/>
        </w:rPr>
        <w:t>a UE can be configured with up to 2 UL bands for UL Tx switching.</w:t>
      </w:r>
      <w:r w:rsidR="009675F7" w:rsidRPr="00DF1DF1">
        <w:rPr>
          <w:rFonts w:ascii="Times New Roman" w:eastAsiaTheme="minorEastAsia" w:hAnsi="Times New Roman"/>
          <w:sz w:val="21"/>
          <w:szCs w:val="21"/>
          <w:lang w:eastAsia="zh-CN"/>
        </w:rPr>
        <w:t xml:space="preserve"> </w:t>
      </w:r>
      <w:r w:rsidR="00DF1DF1" w:rsidRPr="00DF1DF1">
        <w:rPr>
          <w:rFonts w:ascii="Times New Roman" w:eastAsiaTheme="minorEastAsia" w:hAnsi="Times New Roman"/>
          <w:sz w:val="21"/>
          <w:szCs w:val="21"/>
          <w:lang w:eastAsia="zh-CN"/>
        </w:rPr>
        <w:t>The 2 UL bands are configured via RRC signalling,</w:t>
      </w:r>
      <w:r w:rsidR="00DF1DF1">
        <w:rPr>
          <w:rFonts w:ascii="Times New Roman" w:eastAsiaTheme="minorEastAsia" w:hAnsi="Times New Roman"/>
          <w:sz w:val="21"/>
          <w:szCs w:val="21"/>
          <w:lang w:eastAsia="zh-CN"/>
        </w:rPr>
        <w:t xml:space="preserve"> i.e.</w:t>
      </w:r>
      <w:r w:rsidR="00622E3E">
        <w:rPr>
          <w:rFonts w:ascii="Times New Roman" w:eastAsiaTheme="minorEastAsia" w:hAnsi="Times New Roman"/>
          <w:sz w:val="21"/>
          <w:szCs w:val="21"/>
          <w:lang w:eastAsia="zh-CN"/>
        </w:rPr>
        <w:t>,</w:t>
      </w:r>
      <w:r w:rsidR="00DF1DF1">
        <w:rPr>
          <w:rFonts w:ascii="Times New Roman" w:eastAsiaTheme="minorEastAsia" w:hAnsi="Times New Roman"/>
          <w:sz w:val="21"/>
          <w:szCs w:val="21"/>
          <w:lang w:eastAsia="zh-CN"/>
        </w:rPr>
        <w:t xml:space="preserve"> </w:t>
      </w:r>
      <w:r w:rsidR="00DF1DF1" w:rsidRPr="00DF1DF1">
        <w:rPr>
          <w:rFonts w:ascii="Times New Roman" w:eastAsiaTheme="minorEastAsia" w:hAnsi="Times New Roman"/>
          <w:i/>
          <w:sz w:val="21"/>
          <w:szCs w:val="21"/>
          <w:lang w:eastAsia="zh-CN"/>
        </w:rPr>
        <w:t>BandCombination-UplinkTxSwitch</w:t>
      </w:r>
      <w:r w:rsidR="00DF1DF1">
        <w:rPr>
          <w:rFonts w:ascii="Times New Roman" w:eastAsiaTheme="minorEastAsia" w:hAnsi="Times New Roman"/>
          <w:sz w:val="21"/>
          <w:szCs w:val="21"/>
          <w:lang w:eastAsia="zh-CN"/>
        </w:rPr>
        <w:t xml:space="preserve">. </w:t>
      </w:r>
      <w:r w:rsidR="00CA1E52">
        <w:rPr>
          <w:rFonts w:ascii="Times New Roman" w:eastAsiaTheme="minorEastAsia" w:hAnsi="Times New Roman"/>
          <w:sz w:val="21"/>
          <w:szCs w:val="21"/>
          <w:lang w:eastAsia="zh-CN"/>
        </w:rPr>
        <w:t>In other word</w:t>
      </w:r>
      <w:r w:rsidR="00622E3E">
        <w:rPr>
          <w:rFonts w:ascii="Times New Roman" w:eastAsiaTheme="minorEastAsia" w:hAnsi="Times New Roman"/>
          <w:sz w:val="21"/>
          <w:szCs w:val="21"/>
          <w:lang w:eastAsia="zh-CN"/>
        </w:rPr>
        <w:t>s</w:t>
      </w:r>
      <w:r w:rsidR="00CA1E52">
        <w:rPr>
          <w:rFonts w:ascii="Times New Roman" w:eastAsiaTheme="minorEastAsia" w:hAnsi="Times New Roman"/>
          <w:sz w:val="21"/>
          <w:szCs w:val="21"/>
          <w:lang w:eastAsia="zh-CN"/>
        </w:rPr>
        <w:t xml:space="preserve">, gNB has to update or re-configure the band combination list for UL Tx switching if the current band list is </w:t>
      </w:r>
      <w:r w:rsidR="005D16C1">
        <w:rPr>
          <w:rFonts w:ascii="Times New Roman" w:eastAsiaTheme="minorEastAsia" w:hAnsi="Times New Roman"/>
          <w:sz w:val="21"/>
          <w:szCs w:val="21"/>
          <w:lang w:eastAsia="zh-CN"/>
        </w:rPr>
        <w:t>not</w:t>
      </w:r>
      <w:r w:rsidR="00CA1E52">
        <w:rPr>
          <w:rFonts w:ascii="Times New Roman" w:eastAsiaTheme="minorEastAsia" w:hAnsi="Times New Roman"/>
          <w:sz w:val="21"/>
          <w:szCs w:val="21"/>
          <w:lang w:eastAsia="zh-CN"/>
        </w:rPr>
        <w:t xml:space="preserve"> </w:t>
      </w:r>
      <w:r w:rsidR="00622E3E">
        <w:rPr>
          <w:rFonts w:ascii="Times New Roman" w:eastAsiaTheme="minorEastAsia" w:hAnsi="Times New Roman"/>
          <w:sz w:val="21"/>
          <w:szCs w:val="21"/>
          <w:lang w:eastAsia="zh-CN"/>
        </w:rPr>
        <w:t xml:space="preserve">the </w:t>
      </w:r>
      <w:r w:rsidR="005D16C1">
        <w:rPr>
          <w:rFonts w:ascii="Times New Roman" w:eastAsiaTheme="minorEastAsia" w:hAnsi="Times New Roman"/>
          <w:sz w:val="21"/>
          <w:szCs w:val="21"/>
          <w:lang w:eastAsia="zh-CN"/>
        </w:rPr>
        <w:t>optimal choice any more. There are several potential reasoning</w:t>
      </w:r>
      <w:r w:rsidR="00622E3E">
        <w:rPr>
          <w:rFonts w:ascii="Times New Roman" w:eastAsiaTheme="minorEastAsia" w:hAnsi="Times New Roman"/>
          <w:sz w:val="21"/>
          <w:szCs w:val="21"/>
          <w:lang w:eastAsia="zh-CN"/>
        </w:rPr>
        <w:t>s</w:t>
      </w:r>
      <w:r w:rsidR="005D16C1">
        <w:rPr>
          <w:rFonts w:ascii="Times New Roman" w:eastAsiaTheme="minorEastAsia" w:hAnsi="Times New Roman"/>
          <w:sz w:val="21"/>
          <w:szCs w:val="21"/>
          <w:lang w:eastAsia="zh-CN"/>
        </w:rPr>
        <w:t xml:space="preserve"> for a UE to </w:t>
      </w:r>
      <w:r w:rsidR="00C749F3">
        <w:rPr>
          <w:rFonts w:ascii="Times New Roman" w:eastAsiaTheme="minorEastAsia" w:hAnsi="Times New Roman"/>
          <w:sz w:val="21"/>
          <w:szCs w:val="21"/>
          <w:lang w:eastAsia="zh-CN"/>
        </w:rPr>
        <w:t>request a new band or band combination for uplink transmission:</w:t>
      </w:r>
    </w:p>
    <w:p w14:paraId="7141AD76" w14:textId="6F14AEAD" w:rsidR="00434598" w:rsidRDefault="00C749F3" w:rsidP="00C749F3">
      <w:pPr>
        <w:pStyle w:val="aff0"/>
        <w:numPr>
          <w:ilvl w:val="0"/>
          <w:numId w:val="35"/>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Reasoning</w:t>
      </w:r>
      <w:r>
        <w:rPr>
          <w:rFonts w:ascii="Times New Roman" w:eastAsiaTheme="minorEastAsia" w:hAnsi="Times New Roman" w:hint="eastAsia"/>
          <w:sz w:val="21"/>
          <w:szCs w:val="21"/>
          <w:lang w:eastAsia="zh-CN"/>
        </w:rPr>
        <w:t>#1:</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he traffic on the current band is quite heavy and there is limited opportunity for uplink transmission.</w:t>
      </w:r>
    </w:p>
    <w:p w14:paraId="46FFF1A2" w14:textId="2EB17D84" w:rsidR="00C749F3" w:rsidRDefault="00C749F3" w:rsidP="00C749F3">
      <w:pPr>
        <w:pStyle w:val="aff0"/>
        <w:numPr>
          <w:ilvl w:val="0"/>
          <w:numId w:val="35"/>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Reasoning#2: UE need</w:t>
      </w:r>
      <w:r w:rsidR="00DF2DFB">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a UL dominated TDD UL-DL configuration while the current band is DL dominated and </w:t>
      </w:r>
      <w:r w:rsidRPr="00644DC5">
        <w:rPr>
          <w:rFonts w:ascii="Times New Roman" w:eastAsiaTheme="minorEastAsia" w:hAnsi="Times New Roman"/>
          <w:sz w:val="21"/>
          <w:szCs w:val="21"/>
          <w:lang w:eastAsia="zh-CN"/>
        </w:rPr>
        <w:t>needs to be maintained as DL dominated.</w:t>
      </w:r>
      <w:r w:rsidR="000F0701">
        <w:rPr>
          <w:rFonts w:ascii="Times New Roman" w:eastAsiaTheme="minorEastAsia" w:hAnsi="Times New Roman"/>
          <w:sz w:val="21"/>
          <w:szCs w:val="21"/>
          <w:lang w:eastAsia="zh-CN"/>
        </w:rPr>
        <w:t xml:space="preserve"> Dynamic SFI is an alternative solution </w:t>
      </w:r>
      <w:r w:rsidR="005D0318">
        <w:rPr>
          <w:rFonts w:ascii="Times New Roman" w:eastAsiaTheme="minorEastAsia" w:hAnsi="Times New Roman"/>
          <w:sz w:val="21"/>
          <w:szCs w:val="21"/>
          <w:lang w:eastAsia="zh-CN"/>
        </w:rPr>
        <w:t xml:space="preserve">with configuring </w:t>
      </w:r>
      <w:r w:rsidR="00EA3B51">
        <w:rPr>
          <w:rFonts w:ascii="Times New Roman" w:eastAsiaTheme="minorEastAsia" w:hAnsi="Times New Roman"/>
          <w:sz w:val="21"/>
          <w:szCs w:val="21"/>
          <w:lang w:eastAsia="zh-CN"/>
        </w:rPr>
        <w:t>more UL slots or symbols within a TDD UL-DL configuration period. However, it will impacts the downlink transmission as less DL resources are perceived.</w:t>
      </w:r>
      <w:r w:rsidR="000F0701">
        <w:rPr>
          <w:rFonts w:ascii="Times New Roman" w:eastAsiaTheme="minorEastAsia" w:hAnsi="Times New Roman"/>
          <w:sz w:val="21"/>
          <w:szCs w:val="21"/>
          <w:lang w:eastAsia="zh-CN"/>
        </w:rPr>
        <w:t xml:space="preserve"> </w:t>
      </w:r>
    </w:p>
    <w:p w14:paraId="1E508610" w14:textId="38EE7499" w:rsidR="00C749F3" w:rsidRDefault="00C749F3" w:rsidP="00C749F3">
      <w:pPr>
        <w:pStyle w:val="aff0"/>
        <w:numPr>
          <w:ilvl w:val="0"/>
          <w:numId w:val="35"/>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easo</w:t>
      </w: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ing#3: The configured UL band has a relative small bandwidth which cannot </w:t>
      </w:r>
      <w:r w:rsidR="00200AAC">
        <w:rPr>
          <w:rFonts w:ascii="Times New Roman" w:eastAsiaTheme="minorEastAsia" w:hAnsi="Times New Roman"/>
          <w:sz w:val="21"/>
          <w:szCs w:val="21"/>
          <w:lang w:eastAsia="zh-CN"/>
        </w:rPr>
        <w:t>satisfy</w:t>
      </w:r>
      <w:r>
        <w:rPr>
          <w:rFonts w:ascii="Times New Roman" w:eastAsiaTheme="minorEastAsia" w:hAnsi="Times New Roman"/>
          <w:sz w:val="21"/>
          <w:szCs w:val="21"/>
          <w:lang w:eastAsia="zh-CN"/>
        </w:rPr>
        <w:t xml:space="preserve"> the requirement from a higher thr</w:t>
      </w:r>
      <w:r w:rsidR="00EA3B51">
        <w:rPr>
          <w:rFonts w:ascii="Times New Roman" w:eastAsiaTheme="minorEastAsia" w:hAnsi="Times New Roman"/>
          <w:sz w:val="21"/>
          <w:szCs w:val="21"/>
          <w:lang w:eastAsia="zh-CN"/>
        </w:rPr>
        <w:t>oughput, e.g. n13 and n14 for which the UL band is 10 MHz.</w:t>
      </w:r>
    </w:p>
    <w:p w14:paraId="3703F2E6" w14:textId="3AAE4CD0" w:rsidR="00C749F3" w:rsidRDefault="00C749F3" w:rsidP="00C749F3">
      <w:pPr>
        <w:pStyle w:val="aff0"/>
        <w:numPr>
          <w:ilvl w:val="0"/>
          <w:numId w:val="35"/>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Reasoning#4: The channel condition on the configured UL band somehow becomes pessimistic which would</w:t>
      </w:r>
      <w:r w:rsidR="000F0701">
        <w:rPr>
          <w:rFonts w:ascii="Times New Roman" w:eastAsiaTheme="minorEastAsia" w:hAnsi="Times New Roman"/>
          <w:sz w:val="21"/>
          <w:szCs w:val="21"/>
          <w:lang w:eastAsia="zh-CN"/>
        </w:rPr>
        <w:t xml:space="preserve"> lead to low QoS</w:t>
      </w:r>
      <w:r w:rsidR="00221825">
        <w:rPr>
          <w:rFonts w:ascii="Times New Roman" w:eastAsiaTheme="minorEastAsia" w:hAnsi="Times New Roman"/>
          <w:sz w:val="21"/>
          <w:szCs w:val="21"/>
          <w:lang w:eastAsia="zh-CN"/>
        </w:rPr>
        <w:t>, e.g. sporadic interference from interference source.</w:t>
      </w:r>
    </w:p>
    <w:p w14:paraId="4BC5987C" w14:textId="2EFBD252" w:rsidR="00221825" w:rsidRDefault="00221825" w:rsidP="00221825">
      <w:pPr>
        <w:spacing w:beforeLines="50" w:before="120"/>
        <w:ind w:left="5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RRC-based solutions for uplink band switching would bring significant latency which may lead to jeopardized uplink performance. On the other hand, if UE can switch UL Tx chain among more than two bands, the issues listed above can be resolved or at least be alleviated. gNB c</w:t>
      </w:r>
      <w:r w:rsidR="005A32FD">
        <w:rPr>
          <w:rFonts w:ascii="Times New Roman" w:eastAsiaTheme="minorEastAsia" w:hAnsi="Times New Roman"/>
          <w:sz w:val="21"/>
          <w:szCs w:val="21"/>
          <w:lang w:eastAsia="zh-CN"/>
        </w:rPr>
        <w:t xml:space="preserve">an indicate a UE to switch to one or two uplink bands more suitable compared to the current band(s) the Tx chain associated with. The UL Tx switching can be finished within tens of or hundreds of micro-seconds depending on UE capability. </w:t>
      </w:r>
      <w:r w:rsidR="00EE78E9">
        <w:rPr>
          <w:rFonts w:ascii="Times New Roman" w:eastAsiaTheme="minorEastAsia" w:hAnsi="Times New Roman"/>
          <w:sz w:val="21"/>
          <w:szCs w:val="21"/>
          <w:lang w:eastAsia="zh-CN"/>
        </w:rPr>
        <w:t xml:space="preserve"> Subsequently, higher uplink throughput, spectrum utilization and UL capacity can be achieved.</w:t>
      </w:r>
    </w:p>
    <w:p w14:paraId="3C7E6373" w14:textId="3FB88075" w:rsidR="00EE78E9" w:rsidRDefault="00EE78E9" w:rsidP="00221825">
      <w:pPr>
        <w:spacing w:beforeLines="50" w:before="120"/>
        <w:ind w:left="50" w:firstLine="0"/>
        <w:rPr>
          <w:rFonts w:ascii="Times New Roman" w:eastAsiaTheme="minorEastAsia" w:hAnsi="Times New Roman"/>
          <w:sz w:val="21"/>
          <w:szCs w:val="21"/>
          <w:lang w:eastAsia="zh-CN"/>
        </w:rPr>
      </w:pPr>
    </w:p>
    <w:p w14:paraId="2424DFCC" w14:textId="4D3F4FBF" w:rsidR="007A3F43" w:rsidRPr="00644DC5" w:rsidRDefault="007A3F43" w:rsidP="00221825">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Observation 1:</w:t>
      </w:r>
      <w:r w:rsidR="00DD31BD" w:rsidRPr="00644DC5">
        <w:rPr>
          <w:rFonts w:ascii="Times New Roman" w:eastAsiaTheme="minorEastAsia" w:hAnsi="Times New Roman"/>
          <w:b/>
          <w:i/>
          <w:sz w:val="21"/>
          <w:szCs w:val="21"/>
          <w:lang w:eastAsia="zh-CN"/>
        </w:rPr>
        <w:t xml:space="preserve"> UL Tx switching across up to 3 or 4 bands with restriction of up to 2 Tx simultaneous transmission for FR1 UEs </w:t>
      </w:r>
      <w:r w:rsidR="00770787" w:rsidRPr="00644DC5">
        <w:rPr>
          <w:rFonts w:ascii="Times New Roman" w:eastAsiaTheme="minorEastAsia" w:hAnsi="Times New Roman"/>
          <w:b/>
          <w:i/>
          <w:sz w:val="21"/>
          <w:szCs w:val="21"/>
          <w:lang w:eastAsia="zh-CN"/>
        </w:rPr>
        <w:t>is beneficial to</w:t>
      </w:r>
      <w:r w:rsidR="00DD31BD" w:rsidRPr="00644DC5">
        <w:rPr>
          <w:rFonts w:ascii="Times New Roman" w:eastAsiaTheme="minorEastAsia" w:hAnsi="Times New Roman"/>
          <w:b/>
          <w:i/>
          <w:sz w:val="21"/>
          <w:szCs w:val="21"/>
          <w:lang w:eastAsia="zh-CN"/>
        </w:rPr>
        <w:t xml:space="preserve"> the flexibility and robustness of uplink transmission.</w:t>
      </w:r>
    </w:p>
    <w:p w14:paraId="4E154D3E" w14:textId="6C4A5A38" w:rsidR="00A05B7C" w:rsidRDefault="00A05B7C" w:rsidP="00221825">
      <w:pPr>
        <w:spacing w:beforeLines="50" w:before="120"/>
        <w:ind w:left="50" w:firstLine="0"/>
        <w:rPr>
          <w:rFonts w:ascii="Times New Roman" w:eastAsiaTheme="minorEastAsia" w:hAnsi="Times New Roman"/>
          <w:sz w:val="21"/>
          <w:szCs w:val="21"/>
          <w:lang w:eastAsia="zh-CN"/>
        </w:rPr>
      </w:pPr>
    </w:p>
    <w:p w14:paraId="7B740D54" w14:textId="3AC067E6" w:rsidR="00770787" w:rsidRDefault="00E20D6B" w:rsidP="00221825">
      <w:pPr>
        <w:spacing w:beforeLines="50" w:before="120"/>
        <w:ind w:left="5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Rel-16/17, UL Tx switching can be applied to EN-DC, inter-band CA and SUL</w:t>
      </w:r>
      <w:r w:rsidR="00A26BCD">
        <w:rPr>
          <w:rFonts w:ascii="Times New Roman" w:eastAsiaTheme="minorEastAsia" w:hAnsi="Times New Roman"/>
          <w:sz w:val="21"/>
          <w:szCs w:val="21"/>
          <w:lang w:eastAsia="zh-CN"/>
        </w:rPr>
        <w:t>, as shown in Figure1</w:t>
      </w:r>
      <w:r w:rsidR="00200AAC">
        <w:rPr>
          <w:rFonts w:ascii="Times New Roman" w:eastAsiaTheme="minorEastAsia" w:hAnsi="Times New Roman"/>
          <w:sz w:val="21"/>
          <w:szCs w:val="21"/>
          <w:lang w:eastAsia="zh-CN"/>
        </w:rPr>
        <w:t>-</w:t>
      </w:r>
      <w:r w:rsidR="00A26BCD">
        <w:rPr>
          <w:rFonts w:ascii="Times New Roman" w:eastAsiaTheme="minorEastAsia" w:hAnsi="Times New Roman"/>
          <w:sz w:val="21"/>
          <w:szCs w:val="21"/>
          <w:lang w:eastAsia="zh-CN"/>
        </w:rPr>
        <w:t>3</w:t>
      </w:r>
      <w:r>
        <w:rPr>
          <w:rFonts w:ascii="Times New Roman" w:eastAsiaTheme="minorEastAsia" w:hAnsi="Times New Roman"/>
          <w:sz w:val="21"/>
          <w:szCs w:val="21"/>
          <w:lang w:eastAsia="zh-CN"/>
        </w:rPr>
        <w:t xml:space="preserve">. Furthermore, </w:t>
      </w:r>
      <w:r w:rsidR="00394BD6">
        <w:rPr>
          <w:rFonts w:ascii="Times New Roman" w:eastAsiaTheme="minorEastAsia" w:hAnsi="Times New Roman"/>
          <w:sz w:val="21"/>
          <w:szCs w:val="21"/>
          <w:lang w:eastAsia="zh-CN"/>
        </w:rPr>
        <w:t>in order to avoid the ambiguity during UL Tx switching between two 1</w:t>
      </w:r>
      <w:r w:rsidR="00A26BCD">
        <w:rPr>
          <w:rFonts w:ascii="Times New Roman" w:eastAsiaTheme="minorEastAsia" w:hAnsi="Times New Roman"/>
          <w:sz w:val="21"/>
          <w:szCs w:val="21"/>
          <w:lang w:eastAsia="zh-CN"/>
        </w:rPr>
        <w:t>-</w:t>
      </w:r>
      <w:r w:rsidR="00394BD6">
        <w:rPr>
          <w:rFonts w:ascii="Times New Roman" w:eastAsiaTheme="minorEastAsia" w:hAnsi="Times New Roman"/>
          <w:sz w:val="21"/>
          <w:szCs w:val="21"/>
          <w:lang w:eastAsia="zh-CN"/>
        </w:rPr>
        <w:t xml:space="preserve">Tx UL bands, </w:t>
      </w:r>
      <w:r w:rsidR="008C6B90">
        <w:rPr>
          <w:rFonts w:ascii="Times New Roman" w:eastAsiaTheme="minorEastAsia" w:hAnsi="Times New Roman"/>
          <w:sz w:val="21"/>
          <w:szCs w:val="21"/>
          <w:lang w:eastAsia="zh-CN"/>
        </w:rPr>
        <w:t>two options</w:t>
      </w:r>
      <w:r w:rsidR="00C56F0E">
        <w:rPr>
          <w:rFonts w:ascii="Times New Roman" w:eastAsiaTheme="minorEastAsia" w:hAnsi="Times New Roman"/>
          <w:sz w:val="21"/>
          <w:szCs w:val="21"/>
          <w:lang w:eastAsia="zh-CN"/>
        </w:rPr>
        <w:t>,</w:t>
      </w:r>
      <w:r w:rsidR="00C56F0E" w:rsidRPr="00C56F0E">
        <w:rPr>
          <w:rFonts w:ascii="Times New Roman" w:eastAsiaTheme="minorEastAsia" w:hAnsi="Times New Roman"/>
          <w:sz w:val="21"/>
          <w:szCs w:val="21"/>
          <w:lang w:eastAsia="zh-CN"/>
        </w:rPr>
        <w:t xml:space="preserve"> </w:t>
      </w:r>
      <w:r w:rsidR="00C56F0E">
        <w:rPr>
          <w:rFonts w:ascii="Times New Roman" w:eastAsiaTheme="minorEastAsia" w:hAnsi="Times New Roman"/>
          <w:sz w:val="21"/>
          <w:szCs w:val="21"/>
          <w:lang w:eastAsia="zh-CN"/>
        </w:rPr>
        <w:t xml:space="preserve">i.e. </w:t>
      </w:r>
      <w:r w:rsidR="00C56F0E" w:rsidRPr="006B167B">
        <w:rPr>
          <w:rFonts w:ascii="Times New Roman" w:eastAsiaTheme="minorEastAsia" w:hAnsi="Times New Roman"/>
          <w:i/>
          <w:sz w:val="21"/>
          <w:szCs w:val="21"/>
          <w:lang w:eastAsia="zh-CN"/>
        </w:rPr>
        <w:t>switchedUL</w:t>
      </w:r>
      <w:r w:rsidR="00C56F0E">
        <w:rPr>
          <w:rFonts w:ascii="Times New Roman" w:eastAsiaTheme="minorEastAsia" w:hAnsi="Times New Roman"/>
          <w:sz w:val="21"/>
          <w:szCs w:val="21"/>
          <w:lang w:eastAsia="zh-CN"/>
        </w:rPr>
        <w:t xml:space="preserve"> and</w:t>
      </w:r>
      <w:r w:rsidR="00C56F0E" w:rsidRPr="006B167B">
        <w:rPr>
          <w:rFonts w:ascii="Times New Roman" w:eastAsiaTheme="minorEastAsia" w:hAnsi="Times New Roman"/>
          <w:i/>
          <w:sz w:val="21"/>
          <w:szCs w:val="21"/>
          <w:lang w:eastAsia="zh-CN"/>
        </w:rPr>
        <w:t xml:space="preserve"> dualUL</w:t>
      </w:r>
      <w:r w:rsidR="00C56F0E" w:rsidRPr="00A26BCD">
        <w:rPr>
          <w:rFonts w:ascii="Times New Roman" w:eastAsiaTheme="minorEastAsia" w:hAnsi="Times New Roman"/>
          <w:sz w:val="21"/>
          <w:szCs w:val="21"/>
          <w:lang w:eastAsia="zh-CN"/>
        </w:rPr>
        <w:t>,</w:t>
      </w:r>
      <w:r w:rsidR="008C6B90" w:rsidRPr="00A26BCD">
        <w:rPr>
          <w:rFonts w:ascii="Times New Roman" w:eastAsiaTheme="minorEastAsia" w:hAnsi="Times New Roman"/>
          <w:sz w:val="21"/>
          <w:szCs w:val="21"/>
          <w:lang w:eastAsia="zh-CN"/>
        </w:rPr>
        <w:t xml:space="preserve"> </w:t>
      </w:r>
      <w:r w:rsidR="008C6B90" w:rsidRPr="00644DC5">
        <w:rPr>
          <w:rFonts w:ascii="Times New Roman" w:eastAsiaTheme="minorEastAsia" w:hAnsi="Times New Roman"/>
          <w:sz w:val="21"/>
          <w:szCs w:val="21"/>
          <w:lang w:eastAsia="zh-CN"/>
        </w:rPr>
        <w:t xml:space="preserve">for UL Tx switching </w:t>
      </w:r>
      <w:r w:rsidR="00C56F0E" w:rsidRPr="00644DC5">
        <w:rPr>
          <w:rFonts w:ascii="Times New Roman" w:eastAsiaTheme="minorEastAsia" w:hAnsi="Times New Roman"/>
          <w:sz w:val="21"/>
          <w:szCs w:val="21"/>
          <w:lang w:eastAsia="zh-CN"/>
        </w:rPr>
        <w:t>are configurable</w:t>
      </w:r>
      <w:r w:rsidR="008C6B90" w:rsidRPr="00644DC5">
        <w:rPr>
          <w:rFonts w:ascii="Times New Roman" w:eastAsiaTheme="minorEastAsia" w:hAnsi="Times New Roman"/>
          <w:sz w:val="21"/>
          <w:szCs w:val="21"/>
          <w:lang w:eastAsia="zh-CN"/>
        </w:rPr>
        <w:t>.</w:t>
      </w:r>
      <w:r w:rsidR="00C56F0E">
        <w:rPr>
          <w:rFonts w:ascii="Times New Roman" w:eastAsiaTheme="minorEastAsia" w:hAnsi="Times New Roman"/>
          <w:sz w:val="21"/>
          <w:szCs w:val="21"/>
          <w:lang w:eastAsia="zh-CN"/>
        </w:rPr>
        <w:t xml:space="preserve"> </w:t>
      </w:r>
      <w:r w:rsidR="0080346A">
        <w:rPr>
          <w:rFonts w:ascii="Times New Roman" w:eastAsiaTheme="minorEastAsia" w:hAnsi="Times New Roman"/>
          <w:sz w:val="21"/>
          <w:szCs w:val="21"/>
          <w:lang w:eastAsia="zh-CN"/>
        </w:rPr>
        <w:t>Once UL Tx switching happens</w:t>
      </w:r>
      <w:r w:rsidR="00A26BCD">
        <w:rPr>
          <w:rFonts w:ascii="Times New Roman" w:eastAsiaTheme="minorEastAsia" w:hAnsi="Times New Roman"/>
          <w:sz w:val="21"/>
          <w:szCs w:val="21"/>
          <w:lang w:eastAsia="zh-CN"/>
        </w:rPr>
        <w:t xml:space="preserve">, </w:t>
      </w:r>
      <w:r w:rsidR="0080346A">
        <w:rPr>
          <w:rFonts w:ascii="Times New Roman" w:eastAsiaTheme="minorEastAsia" w:hAnsi="Times New Roman"/>
          <w:sz w:val="21"/>
          <w:szCs w:val="21"/>
          <w:lang w:eastAsia="zh-CN"/>
        </w:rPr>
        <w:t>a switching period between two adjacent UL transmission is needed, during which no transmission is expected.</w:t>
      </w:r>
    </w:p>
    <w:p w14:paraId="365197BE" w14:textId="53AFEEF5" w:rsidR="00E20D6B" w:rsidRDefault="00C56F0E" w:rsidP="00B27347">
      <w:pPr>
        <w:spacing w:beforeLines="50" w:before="120"/>
        <w:ind w:left="50" w:firstLine="0"/>
        <w:jc w:val="center"/>
      </w:pPr>
      <w:r>
        <w:object w:dxaOrig="18181" w:dyaOrig="4035" w14:anchorId="271CD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92.1pt" o:ole="">
            <v:imagedata r:id="rId9" o:title=""/>
          </v:shape>
          <o:OLEObject Type="Embed" ProgID="Visio.Drawing.15" ShapeID="_x0000_i1025" DrawAspect="Content" ObjectID="_1712761215" r:id="rId10"/>
        </w:object>
      </w:r>
    </w:p>
    <w:p w14:paraId="1F6F08F1" w14:textId="1ED28330" w:rsidR="00C56F0E" w:rsidRDefault="00955C07" w:rsidP="00955C07">
      <w:pPr>
        <w:spacing w:beforeLines="50" w:before="120"/>
        <w:ind w:left="50" w:firstLine="0"/>
        <w:jc w:val="center"/>
      </w:pPr>
      <w:r>
        <w:t>Figure 1: I</w:t>
      </w:r>
      <w:r w:rsidR="00C56F0E">
        <w:t xml:space="preserve">llustration </w:t>
      </w:r>
      <w:r>
        <w:t>of</w:t>
      </w:r>
      <w:r w:rsidR="00C56F0E">
        <w:t xml:space="preserve"> </w:t>
      </w:r>
      <w:r>
        <w:t>UL Tx switching for EN-DC</w:t>
      </w:r>
    </w:p>
    <w:p w14:paraId="6284BDEE" w14:textId="256E8567" w:rsidR="00C56F0E" w:rsidRDefault="00B27347" w:rsidP="00B27347">
      <w:pPr>
        <w:spacing w:beforeLines="50" w:before="120"/>
        <w:ind w:left="50" w:firstLine="0"/>
        <w:jc w:val="center"/>
      </w:pPr>
      <w:r>
        <w:object w:dxaOrig="27350" w:dyaOrig="3941" w14:anchorId="03332635">
          <v:shape id="_x0000_i1026" type="#_x0000_t75" style="width:481.55pt;height:69.65pt" o:ole="">
            <v:imagedata r:id="rId11" o:title=""/>
          </v:shape>
          <o:OLEObject Type="Embed" ProgID="Visio.Drawing.15" ShapeID="_x0000_i1026" DrawAspect="Content" ObjectID="_1712761216" r:id="rId12"/>
        </w:object>
      </w:r>
    </w:p>
    <w:p w14:paraId="5A26B836" w14:textId="43F16243" w:rsidR="00955C07" w:rsidRDefault="00955C07" w:rsidP="00955C07">
      <w:pPr>
        <w:spacing w:beforeLines="50" w:before="120"/>
        <w:ind w:left="50" w:firstLine="0"/>
        <w:jc w:val="center"/>
      </w:pPr>
      <w:r>
        <w:t>Figure 2: Illustration of UL Tx switching for Inter-band CA</w:t>
      </w:r>
    </w:p>
    <w:p w14:paraId="3E7AA5DB" w14:textId="1E5381A1" w:rsidR="00C56F0E" w:rsidRDefault="00C56F0E" w:rsidP="00B27347">
      <w:pPr>
        <w:spacing w:beforeLines="50" w:before="120"/>
        <w:ind w:left="50" w:firstLine="0"/>
        <w:jc w:val="center"/>
      </w:pPr>
      <w:r>
        <w:object w:dxaOrig="11326" w:dyaOrig="3480" w14:anchorId="56F44B28">
          <v:shape id="_x0000_i1027" type="#_x0000_t75" style="width:359.55pt;height:110.35pt" o:ole="">
            <v:imagedata r:id="rId13" o:title=""/>
          </v:shape>
          <o:OLEObject Type="Embed" ProgID="Visio.Drawing.15" ShapeID="_x0000_i1027" DrawAspect="Content" ObjectID="_1712761217" r:id="rId14"/>
        </w:object>
      </w:r>
    </w:p>
    <w:p w14:paraId="24839BF7" w14:textId="4DC6FF01" w:rsidR="00955C07" w:rsidRDefault="00955C07" w:rsidP="00955C07">
      <w:pPr>
        <w:spacing w:beforeLines="50" w:before="120"/>
        <w:ind w:left="50" w:firstLine="0"/>
        <w:jc w:val="center"/>
      </w:pPr>
      <w:bookmarkStart w:id="2" w:name="OLE_LINK1"/>
      <w:r>
        <w:t>Figure 3: Illustration of UL Tx switching for SUL</w:t>
      </w:r>
    </w:p>
    <w:bookmarkEnd w:id="2"/>
    <w:p w14:paraId="04A0B670" w14:textId="0438255B" w:rsidR="00955C07" w:rsidRDefault="006B167B" w:rsidP="00221825">
      <w:pPr>
        <w:spacing w:beforeLines="50" w:before="120"/>
        <w:ind w:left="5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In </w:t>
      </w:r>
      <w:r w:rsidR="0080346A">
        <w:rPr>
          <w:rFonts w:ascii="Times New Roman" w:eastAsiaTheme="minorEastAsia" w:hAnsi="Times New Roman"/>
          <w:sz w:val="21"/>
          <w:szCs w:val="21"/>
          <w:lang w:eastAsia="zh-CN"/>
        </w:rPr>
        <w:t xml:space="preserve">summary, the following table shows the </w:t>
      </w:r>
      <w:r w:rsidR="00394BD6">
        <w:rPr>
          <w:rFonts w:ascii="Times New Roman" w:eastAsiaTheme="minorEastAsia" w:hAnsi="Times New Roman"/>
          <w:sz w:val="21"/>
          <w:szCs w:val="21"/>
          <w:lang w:eastAsia="zh-CN"/>
        </w:rPr>
        <w:t>relationships between scenarios and UL Tx switching schemes.</w:t>
      </w:r>
    </w:p>
    <w:p w14:paraId="0A5C14AA" w14:textId="4D0CC989" w:rsidR="00130550" w:rsidRPr="00644DC5" w:rsidRDefault="00130550" w:rsidP="00130550">
      <w:pPr>
        <w:spacing w:beforeLines="50" w:before="120"/>
        <w:ind w:left="50" w:firstLine="0"/>
        <w:jc w:val="center"/>
        <w:rPr>
          <w:rFonts w:ascii="Times New Roman" w:eastAsiaTheme="minorEastAsia" w:hAnsi="Times New Roman"/>
          <w:b/>
          <w:sz w:val="21"/>
          <w:szCs w:val="21"/>
          <w:lang w:eastAsia="zh-CN"/>
        </w:rPr>
      </w:pPr>
      <w:r w:rsidRPr="00644DC5">
        <w:rPr>
          <w:rFonts w:ascii="Times New Roman" w:eastAsiaTheme="minorEastAsia" w:hAnsi="Times New Roman"/>
          <w:b/>
          <w:sz w:val="21"/>
          <w:szCs w:val="21"/>
          <w:lang w:eastAsia="zh-CN"/>
        </w:rPr>
        <w:t>Table 1: supported UL Tx switching schemes in Rel-17</w:t>
      </w:r>
    </w:p>
    <w:tbl>
      <w:tblPr>
        <w:tblStyle w:val="af1"/>
        <w:tblW w:w="0" w:type="auto"/>
        <w:tblInd w:w="50" w:type="dxa"/>
        <w:tblLook w:val="04A0" w:firstRow="1" w:lastRow="0" w:firstColumn="1" w:lastColumn="0" w:noHBand="0" w:noVBand="1"/>
      </w:tblPr>
      <w:tblGrid>
        <w:gridCol w:w="2072"/>
        <w:gridCol w:w="3685"/>
        <w:gridCol w:w="3824"/>
      </w:tblGrid>
      <w:tr w:rsidR="0080346A" w14:paraId="10AA47E7" w14:textId="77777777" w:rsidTr="00394BD6">
        <w:tc>
          <w:tcPr>
            <w:tcW w:w="2072" w:type="dxa"/>
            <w:tcBorders>
              <w:bottom w:val="single" w:sz="4" w:space="0" w:color="auto"/>
            </w:tcBorders>
            <w:shd w:val="clear" w:color="auto" w:fill="F4B083" w:themeFill="accent2" w:themeFillTint="99"/>
          </w:tcPr>
          <w:p w14:paraId="46D2C281" w14:textId="0816AFDC" w:rsidR="0080346A" w:rsidRPr="00394BD6" w:rsidRDefault="00394BD6" w:rsidP="00221825">
            <w:pPr>
              <w:spacing w:beforeLines="50" w:before="120"/>
              <w:ind w:left="0" w:firstLine="0"/>
              <w:rPr>
                <w:rFonts w:ascii="Times New Roman" w:eastAsiaTheme="minorEastAsia" w:hAnsi="Times New Roman"/>
                <w:b/>
                <w:sz w:val="21"/>
                <w:szCs w:val="21"/>
                <w:lang w:eastAsia="zh-CN"/>
              </w:rPr>
            </w:pPr>
            <w:r w:rsidRPr="00394BD6">
              <w:rPr>
                <w:rFonts w:ascii="Times New Roman" w:eastAsiaTheme="minorEastAsia" w:hAnsi="Times New Roman" w:hint="eastAsia"/>
                <w:b/>
                <w:sz w:val="21"/>
                <w:szCs w:val="21"/>
                <w:lang w:eastAsia="zh-CN"/>
              </w:rPr>
              <w:t>S</w:t>
            </w:r>
            <w:r w:rsidRPr="00394BD6">
              <w:rPr>
                <w:rFonts w:ascii="Times New Roman" w:eastAsiaTheme="minorEastAsia" w:hAnsi="Times New Roman"/>
                <w:b/>
                <w:sz w:val="21"/>
                <w:szCs w:val="21"/>
                <w:lang w:eastAsia="zh-CN"/>
              </w:rPr>
              <w:t>cenarios</w:t>
            </w:r>
          </w:p>
        </w:tc>
        <w:tc>
          <w:tcPr>
            <w:tcW w:w="3685" w:type="dxa"/>
            <w:shd w:val="clear" w:color="auto" w:fill="F4B083" w:themeFill="accent2" w:themeFillTint="99"/>
          </w:tcPr>
          <w:p w14:paraId="1E7CB7FD" w14:textId="40020280" w:rsidR="0080346A" w:rsidRPr="00394BD6" w:rsidRDefault="0080346A" w:rsidP="00221825">
            <w:pPr>
              <w:spacing w:beforeLines="50" w:before="120"/>
              <w:ind w:left="0" w:firstLine="0"/>
              <w:rPr>
                <w:rFonts w:ascii="Times New Roman" w:eastAsiaTheme="minorEastAsia" w:hAnsi="Times New Roman"/>
                <w:b/>
                <w:i/>
                <w:sz w:val="21"/>
                <w:szCs w:val="21"/>
                <w:lang w:eastAsia="zh-CN"/>
              </w:rPr>
            </w:pPr>
            <w:r w:rsidRPr="00394BD6">
              <w:rPr>
                <w:rFonts w:ascii="Times New Roman" w:eastAsiaTheme="minorEastAsia" w:hAnsi="Times New Roman" w:hint="eastAsia"/>
                <w:b/>
                <w:i/>
                <w:sz w:val="21"/>
                <w:szCs w:val="21"/>
                <w:lang w:eastAsia="zh-CN"/>
              </w:rPr>
              <w:t>s</w:t>
            </w:r>
            <w:r w:rsidRPr="00394BD6">
              <w:rPr>
                <w:rFonts w:ascii="Times New Roman" w:eastAsiaTheme="minorEastAsia" w:hAnsi="Times New Roman"/>
                <w:b/>
                <w:i/>
                <w:sz w:val="21"/>
                <w:szCs w:val="21"/>
                <w:lang w:eastAsia="zh-CN"/>
              </w:rPr>
              <w:t>witchedUL</w:t>
            </w:r>
          </w:p>
        </w:tc>
        <w:tc>
          <w:tcPr>
            <w:tcW w:w="3824" w:type="dxa"/>
            <w:shd w:val="clear" w:color="auto" w:fill="F4B083" w:themeFill="accent2" w:themeFillTint="99"/>
          </w:tcPr>
          <w:p w14:paraId="31AB38AE" w14:textId="4673AC56" w:rsidR="0080346A" w:rsidRPr="00394BD6" w:rsidRDefault="0080346A" w:rsidP="00221825">
            <w:pPr>
              <w:spacing w:beforeLines="50" w:before="120"/>
              <w:ind w:left="0" w:firstLine="0"/>
              <w:rPr>
                <w:rFonts w:ascii="Times New Roman" w:eastAsiaTheme="minorEastAsia" w:hAnsi="Times New Roman"/>
                <w:b/>
                <w:sz w:val="21"/>
                <w:szCs w:val="21"/>
                <w:lang w:eastAsia="zh-CN"/>
              </w:rPr>
            </w:pPr>
            <w:r w:rsidRPr="00394BD6">
              <w:rPr>
                <w:rFonts w:ascii="Times New Roman" w:eastAsiaTheme="minorEastAsia" w:hAnsi="Times New Roman"/>
                <w:b/>
                <w:i/>
                <w:sz w:val="21"/>
                <w:szCs w:val="21"/>
                <w:lang w:eastAsia="zh-CN"/>
              </w:rPr>
              <w:t>dualUL</w:t>
            </w:r>
          </w:p>
        </w:tc>
      </w:tr>
      <w:tr w:rsidR="0080346A" w14:paraId="1921C135" w14:textId="77777777" w:rsidTr="00394BD6">
        <w:tc>
          <w:tcPr>
            <w:tcW w:w="2072" w:type="dxa"/>
            <w:shd w:val="clear" w:color="auto" w:fill="F4B083" w:themeFill="accent2" w:themeFillTint="99"/>
          </w:tcPr>
          <w:p w14:paraId="6F95107A" w14:textId="70FA11E3" w:rsidR="0080346A" w:rsidRPr="00394BD6" w:rsidRDefault="0080346A" w:rsidP="00221825">
            <w:pPr>
              <w:spacing w:beforeLines="50" w:before="120"/>
              <w:ind w:left="0" w:firstLine="0"/>
              <w:rPr>
                <w:rFonts w:ascii="Times New Roman" w:eastAsiaTheme="minorEastAsia" w:hAnsi="Times New Roman"/>
                <w:b/>
                <w:sz w:val="21"/>
                <w:szCs w:val="21"/>
                <w:lang w:eastAsia="zh-CN"/>
              </w:rPr>
            </w:pPr>
            <w:r w:rsidRPr="00394BD6">
              <w:rPr>
                <w:rFonts w:ascii="Times New Roman" w:eastAsiaTheme="minorEastAsia" w:hAnsi="Times New Roman" w:hint="eastAsia"/>
                <w:b/>
                <w:sz w:val="21"/>
                <w:szCs w:val="21"/>
                <w:lang w:eastAsia="zh-CN"/>
              </w:rPr>
              <w:t>E</w:t>
            </w:r>
            <w:r w:rsidRPr="00394BD6">
              <w:rPr>
                <w:rFonts w:ascii="Times New Roman" w:eastAsiaTheme="minorEastAsia" w:hAnsi="Times New Roman"/>
                <w:b/>
                <w:sz w:val="21"/>
                <w:szCs w:val="21"/>
                <w:lang w:eastAsia="zh-CN"/>
              </w:rPr>
              <w:t>N-DC</w:t>
            </w:r>
          </w:p>
        </w:tc>
        <w:tc>
          <w:tcPr>
            <w:tcW w:w="3685" w:type="dxa"/>
          </w:tcPr>
          <w:p w14:paraId="44A614ED" w14:textId="005A40FC" w:rsidR="0080346A" w:rsidRDefault="00394BD6" w:rsidP="00221825">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1</w:t>
            </w:r>
            <w:r>
              <w:rPr>
                <w:rFonts w:ascii="Times New Roman" w:eastAsiaTheme="minorEastAsia" w:hAnsi="Times New Roman"/>
                <w:sz w:val="21"/>
                <w:szCs w:val="21"/>
                <w:lang w:eastAsia="zh-CN"/>
              </w:rPr>
              <w:t xml:space="preserve"> Tx for each UL band and simultaneous transmission with single port on </w:t>
            </w:r>
            <w:r w:rsidR="00D47E4F">
              <w:rPr>
                <w:rFonts w:ascii="Times New Roman" w:eastAsiaTheme="minorEastAsia" w:hAnsi="Times New Roman" w:hint="eastAsia"/>
                <w:sz w:val="21"/>
                <w:szCs w:val="21"/>
                <w:lang w:eastAsia="zh-CN"/>
              </w:rPr>
              <w:t>both</w:t>
            </w:r>
            <w:r w:rsidR="00D47E4F">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bands is not available.</w:t>
            </w:r>
          </w:p>
        </w:tc>
        <w:tc>
          <w:tcPr>
            <w:tcW w:w="3824" w:type="dxa"/>
          </w:tcPr>
          <w:p w14:paraId="327DA4A3" w14:textId="24767858" w:rsidR="0080346A" w:rsidRDefault="0080346A" w:rsidP="00D47E4F">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1</w:t>
            </w:r>
            <w:r>
              <w:rPr>
                <w:rFonts w:ascii="Times New Roman" w:eastAsiaTheme="minorEastAsia" w:hAnsi="Times New Roman"/>
                <w:sz w:val="21"/>
                <w:szCs w:val="21"/>
                <w:lang w:eastAsia="zh-CN"/>
              </w:rPr>
              <w:t xml:space="preserve"> Tx for each UL band and simultaneous transmission with single port on </w:t>
            </w:r>
            <w:r w:rsidR="00D47E4F">
              <w:rPr>
                <w:rFonts w:ascii="Times New Roman" w:eastAsiaTheme="minorEastAsia" w:hAnsi="Times New Roman" w:hint="eastAsia"/>
                <w:sz w:val="21"/>
                <w:szCs w:val="21"/>
                <w:lang w:eastAsia="zh-CN"/>
              </w:rPr>
              <w:t>both</w:t>
            </w:r>
            <w:r w:rsidR="00D47E4F">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bands is available</w:t>
            </w:r>
            <w:r w:rsidR="00394BD6">
              <w:rPr>
                <w:rFonts w:ascii="Times New Roman" w:eastAsiaTheme="minorEastAsia" w:hAnsi="Times New Roman"/>
                <w:sz w:val="21"/>
                <w:szCs w:val="21"/>
                <w:lang w:eastAsia="zh-CN"/>
              </w:rPr>
              <w:t>.</w:t>
            </w:r>
          </w:p>
        </w:tc>
      </w:tr>
      <w:tr w:rsidR="0080346A" w14:paraId="0E1888D4" w14:textId="77777777" w:rsidTr="00394BD6">
        <w:tc>
          <w:tcPr>
            <w:tcW w:w="2072" w:type="dxa"/>
            <w:shd w:val="clear" w:color="auto" w:fill="F4B083" w:themeFill="accent2" w:themeFillTint="99"/>
          </w:tcPr>
          <w:p w14:paraId="3EFDC660" w14:textId="22084F68" w:rsidR="0080346A" w:rsidRPr="00394BD6" w:rsidRDefault="0080346A" w:rsidP="00221825">
            <w:pPr>
              <w:spacing w:beforeLines="50" w:before="120"/>
              <w:ind w:left="0" w:firstLine="0"/>
              <w:rPr>
                <w:rFonts w:ascii="Times New Roman" w:eastAsiaTheme="minorEastAsia" w:hAnsi="Times New Roman"/>
                <w:b/>
                <w:sz w:val="21"/>
                <w:szCs w:val="21"/>
                <w:lang w:eastAsia="zh-CN"/>
              </w:rPr>
            </w:pPr>
            <w:r w:rsidRPr="00394BD6">
              <w:rPr>
                <w:rFonts w:ascii="Times New Roman" w:eastAsiaTheme="minorEastAsia" w:hAnsi="Times New Roman" w:hint="eastAsia"/>
                <w:b/>
                <w:sz w:val="21"/>
                <w:szCs w:val="21"/>
                <w:lang w:eastAsia="zh-CN"/>
              </w:rPr>
              <w:t>I</w:t>
            </w:r>
            <w:r w:rsidRPr="00394BD6">
              <w:rPr>
                <w:rFonts w:ascii="Times New Roman" w:eastAsiaTheme="minorEastAsia" w:hAnsi="Times New Roman"/>
                <w:b/>
                <w:sz w:val="21"/>
                <w:szCs w:val="21"/>
                <w:lang w:eastAsia="zh-CN"/>
              </w:rPr>
              <w:t>nter-band CA</w:t>
            </w:r>
          </w:p>
        </w:tc>
        <w:tc>
          <w:tcPr>
            <w:tcW w:w="3685" w:type="dxa"/>
          </w:tcPr>
          <w:p w14:paraId="28B02C97" w14:textId="23E3B7BC" w:rsidR="0080346A" w:rsidRDefault="00394BD6" w:rsidP="00221825">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1</w:t>
            </w:r>
            <w:r>
              <w:rPr>
                <w:rFonts w:ascii="Times New Roman" w:eastAsiaTheme="minorEastAsia" w:hAnsi="Times New Roman"/>
                <w:sz w:val="21"/>
                <w:szCs w:val="21"/>
                <w:lang w:eastAsia="zh-CN"/>
              </w:rPr>
              <w:t xml:space="preserve"> Tx for each UL band and simultaneous transmission each with single port on two bands is not available.</w:t>
            </w:r>
          </w:p>
        </w:tc>
        <w:tc>
          <w:tcPr>
            <w:tcW w:w="3824" w:type="dxa"/>
          </w:tcPr>
          <w:p w14:paraId="09AB5CEC" w14:textId="3B52BFF3" w:rsidR="0080346A" w:rsidRDefault="0080346A" w:rsidP="00221825">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1</w:t>
            </w:r>
            <w:r>
              <w:rPr>
                <w:rFonts w:ascii="Times New Roman" w:eastAsiaTheme="minorEastAsia" w:hAnsi="Times New Roman"/>
                <w:sz w:val="21"/>
                <w:szCs w:val="21"/>
                <w:lang w:eastAsia="zh-CN"/>
              </w:rPr>
              <w:t xml:space="preserve"> Tx for each UL band and simultaneous transmission each with single port on two bands is available</w:t>
            </w:r>
            <w:r w:rsidR="00394BD6">
              <w:rPr>
                <w:rFonts w:ascii="Times New Roman" w:eastAsiaTheme="minorEastAsia" w:hAnsi="Times New Roman"/>
                <w:sz w:val="21"/>
                <w:szCs w:val="21"/>
                <w:lang w:eastAsia="zh-CN"/>
              </w:rPr>
              <w:t>.</w:t>
            </w:r>
          </w:p>
        </w:tc>
      </w:tr>
      <w:tr w:rsidR="0080346A" w14:paraId="51D5A7FA" w14:textId="77777777" w:rsidTr="00394BD6">
        <w:tc>
          <w:tcPr>
            <w:tcW w:w="2072" w:type="dxa"/>
            <w:shd w:val="clear" w:color="auto" w:fill="F4B083" w:themeFill="accent2" w:themeFillTint="99"/>
          </w:tcPr>
          <w:p w14:paraId="5E45DE3E" w14:textId="38011C7B" w:rsidR="0080346A" w:rsidRPr="00394BD6" w:rsidRDefault="0080346A" w:rsidP="00221825">
            <w:pPr>
              <w:spacing w:beforeLines="50" w:before="120"/>
              <w:ind w:left="0" w:firstLine="0"/>
              <w:rPr>
                <w:rFonts w:ascii="Times New Roman" w:eastAsiaTheme="minorEastAsia" w:hAnsi="Times New Roman"/>
                <w:b/>
                <w:sz w:val="21"/>
                <w:szCs w:val="21"/>
                <w:lang w:eastAsia="zh-CN"/>
              </w:rPr>
            </w:pPr>
            <w:r w:rsidRPr="00394BD6">
              <w:rPr>
                <w:rFonts w:ascii="Times New Roman" w:eastAsiaTheme="minorEastAsia" w:hAnsi="Times New Roman" w:hint="eastAsia"/>
                <w:b/>
                <w:sz w:val="21"/>
                <w:szCs w:val="21"/>
                <w:lang w:eastAsia="zh-CN"/>
              </w:rPr>
              <w:t>S</w:t>
            </w:r>
            <w:r w:rsidRPr="00394BD6">
              <w:rPr>
                <w:rFonts w:ascii="Times New Roman" w:eastAsiaTheme="minorEastAsia" w:hAnsi="Times New Roman"/>
                <w:b/>
                <w:sz w:val="21"/>
                <w:szCs w:val="21"/>
                <w:lang w:eastAsia="zh-CN"/>
              </w:rPr>
              <w:t>UL</w:t>
            </w:r>
          </w:p>
        </w:tc>
        <w:tc>
          <w:tcPr>
            <w:tcW w:w="7509" w:type="dxa"/>
            <w:gridSpan w:val="2"/>
          </w:tcPr>
          <w:p w14:paraId="79306D15" w14:textId="1DB69E0D" w:rsidR="0080346A" w:rsidRDefault="00394BD6" w:rsidP="00221825">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Uplink transmission occurs either on NUL or SUL.</w:t>
            </w:r>
          </w:p>
        </w:tc>
      </w:tr>
    </w:tbl>
    <w:p w14:paraId="4A51EF60" w14:textId="2874A8E1" w:rsidR="00626166" w:rsidRDefault="00626166" w:rsidP="00221825">
      <w:pPr>
        <w:spacing w:beforeLines="50" w:before="120"/>
        <w:ind w:left="50" w:firstLine="0"/>
        <w:rPr>
          <w:rFonts w:ascii="Times New Roman" w:eastAsiaTheme="minorEastAsia" w:hAnsi="Times New Roman"/>
          <w:sz w:val="21"/>
          <w:szCs w:val="21"/>
          <w:lang w:eastAsia="zh-CN"/>
        </w:rPr>
      </w:pPr>
    </w:p>
    <w:p w14:paraId="07F89F2E" w14:textId="16836842" w:rsidR="00626166" w:rsidRDefault="00626166" w:rsidP="00626166">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 xml:space="preserve">For Rel-18 multi-carrier enhancement, although up to 3 or 4 UL bands can be configured for UL Tx switching, UE </w:t>
      </w:r>
      <w:r w:rsidR="00E83FC1">
        <w:rPr>
          <w:rFonts w:ascii="Times New Roman" w:eastAsiaTheme="minorEastAsia" w:hAnsi="Times New Roman"/>
          <w:sz w:val="21"/>
          <w:szCs w:val="21"/>
          <w:lang w:eastAsia="zh-CN"/>
        </w:rPr>
        <w:t>can only transmit uplink chan</w:t>
      </w:r>
      <w:r w:rsidR="0044355B">
        <w:rPr>
          <w:rFonts w:ascii="Times New Roman" w:eastAsiaTheme="minorEastAsia" w:hAnsi="Times New Roman"/>
          <w:sz w:val="21"/>
          <w:szCs w:val="21"/>
          <w:lang w:eastAsia="zh-CN"/>
        </w:rPr>
        <w:t>nel or signal</w:t>
      </w:r>
      <w:r w:rsidR="00E83FC1">
        <w:rPr>
          <w:rFonts w:ascii="Times New Roman" w:eastAsiaTheme="minorEastAsia" w:hAnsi="Times New Roman"/>
          <w:sz w:val="21"/>
          <w:szCs w:val="21"/>
          <w:lang w:eastAsia="zh-CN"/>
        </w:rPr>
        <w:t xml:space="preserve"> on up 2 UL bands due to the restriction of 2 Tx.</w:t>
      </w:r>
      <w:r w:rsidR="000877E7">
        <w:rPr>
          <w:rFonts w:ascii="Times New Roman" w:eastAsiaTheme="minorEastAsia" w:hAnsi="Times New Roman"/>
          <w:sz w:val="21"/>
          <w:szCs w:val="21"/>
          <w:lang w:eastAsia="zh-CN"/>
        </w:rPr>
        <w:t xml:space="preserve"> </w:t>
      </w:r>
      <w:r w:rsidR="0044355B">
        <w:rPr>
          <w:rFonts w:ascii="Times New Roman" w:eastAsiaTheme="minorEastAsia" w:hAnsi="Times New Roman"/>
          <w:sz w:val="21"/>
          <w:szCs w:val="21"/>
          <w:lang w:eastAsia="zh-CN"/>
        </w:rPr>
        <w:t xml:space="preserve"> </w:t>
      </w:r>
      <w:r w:rsidR="009261D4">
        <w:rPr>
          <w:rFonts w:ascii="Times New Roman" w:eastAsiaTheme="minorEastAsia" w:hAnsi="Times New Roman"/>
          <w:sz w:val="21"/>
          <w:szCs w:val="21"/>
          <w:lang w:eastAsia="zh-CN"/>
        </w:rPr>
        <w:t xml:space="preserve">From perspective of the two bands on which UL Tx switching occurs, the same switching scheme as current specification, e.g. 1Tx-to-1Tx, 1Tx-to-2Tx, 2Tx-to-1Tx, can be observed. Similarly, we need to exploit different UL Tx switching schemes in order to </w:t>
      </w:r>
      <w:r w:rsidR="00D732C5">
        <w:rPr>
          <w:rFonts w:ascii="Times New Roman" w:eastAsiaTheme="minorEastAsia" w:hAnsi="Times New Roman" w:hint="eastAsia"/>
          <w:sz w:val="21"/>
          <w:szCs w:val="21"/>
          <w:lang w:eastAsia="zh-CN"/>
        </w:rPr>
        <w:t>s</w:t>
      </w:r>
      <w:r w:rsidR="00D732C5">
        <w:rPr>
          <w:rFonts w:ascii="Times New Roman" w:eastAsiaTheme="minorEastAsia" w:hAnsi="Times New Roman"/>
          <w:sz w:val="21"/>
          <w:szCs w:val="21"/>
          <w:lang w:eastAsia="zh-CN"/>
        </w:rPr>
        <w:t xml:space="preserve">atisfy </w:t>
      </w:r>
      <w:r w:rsidR="009261D4">
        <w:rPr>
          <w:rFonts w:ascii="Times New Roman" w:eastAsiaTheme="minorEastAsia" w:hAnsi="Times New Roman"/>
          <w:sz w:val="21"/>
          <w:szCs w:val="21"/>
          <w:lang w:eastAsia="zh-CN"/>
        </w:rPr>
        <w:t xml:space="preserve">the diverse requirement in different scenarios. Based on the above analyses, we have the following </w:t>
      </w:r>
      <w:r w:rsidR="00824036">
        <w:rPr>
          <w:rFonts w:ascii="Times New Roman" w:eastAsiaTheme="minorEastAsia" w:hAnsi="Times New Roman" w:hint="eastAsia"/>
          <w:sz w:val="21"/>
          <w:szCs w:val="21"/>
          <w:lang w:eastAsia="zh-CN"/>
        </w:rPr>
        <w:t>proposal</w:t>
      </w:r>
      <w:r w:rsidR="009261D4">
        <w:rPr>
          <w:rFonts w:ascii="Times New Roman" w:eastAsiaTheme="minorEastAsia" w:hAnsi="Times New Roman"/>
          <w:sz w:val="21"/>
          <w:szCs w:val="21"/>
          <w:lang w:eastAsia="zh-CN"/>
        </w:rPr>
        <w:t>:</w:t>
      </w:r>
    </w:p>
    <w:p w14:paraId="646841C3" w14:textId="4C1F476A" w:rsidR="009261D4" w:rsidRDefault="009261D4" w:rsidP="00626166">
      <w:pPr>
        <w:spacing w:beforeLines="50" w:before="120"/>
        <w:ind w:left="0" w:firstLine="0"/>
        <w:rPr>
          <w:rFonts w:ascii="Times New Roman" w:eastAsiaTheme="minorEastAsia" w:hAnsi="Times New Roman"/>
          <w:sz w:val="21"/>
          <w:szCs w:val="21"/>
          <w:lang w:eastAsia="zh-CN"/>
        </w:rPr>
      </w:pPr>
    </w:p>
    <w:p w14:paraId="10579162" w14:textId="24AC3C5A" w:rsidR="009261D4" w:rsidRPr="00644DC5" w:rsidRDefault="00F27F8D" w:rsidP="009261D4">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Proposal 1</w:t>
      </w:r>
      <w:r w:rsidR="009261D4" w:rsidRPr="00644DC5">
        <w:rPr>
          <w:rFonts w:ascii="Times New Roman" w:eastAsiaTheme="minorEastAsia" w:hAnsi="Times New Roman"/>
          <w:b/>
          <w:i/>
          <w:sz w:val="21"/>
          <w:szCs w:val="21"/>
          <w:lang w:eastAsia="zh-CN"/>
        </w:rPr>
        <w:t xml:space="preserve">: For Rel-18 multi-carrier UL Tx switching, </w:t>
      </w:r>
      <w:r w:rsidR="00963026" w:rsidRPr="00644DC5">
        <w:rPr>
          <w:rFonts w:ascii="Times New Roman" w:eastAsiaTheme="minorEastAsia" w:hAnsi="Times New Roman"/>
          <w:b/>
          <w:i/>
          <w:sz w:val="21"/>
          <w:szCs w:val="21"/>
          <w:lang w:eastAsia="zh-CN"/>
        </w:rPr>
        <w:t xml:space="preserve">both </w:t>
      </w:r>
      <w:r w:rsidR="009261D4" w:rsidRPr="00644DC5">
        <w:rPr>
          <w:rFonts w:ascii="Times New Roman" w:eastAsiaTheme="minorEastAsia" w:hAnsi="Times New Roman"/>
          <w:b/>
          <w:i/>
          <w:sz w:val="21"/>
          <w:szCs w:val="21"/>
          <w:lang w:eastAsia="zh-CN"/>
        </w:rPr>
        <w:t>‘</w:t>
      </w:r>
      <w:r w:rsidR="00963026" w:rsidRPr="00644DC5">
        <w:rPr>
          <w:rFonts w:ascii="Times New Roman" w:eastAsiaTheme="minorEastAsia" w:hAnsi="Times New Roman" w:hint="eastAsia"/>
          <w:b/>
          <w:i/>
          <w:sz w:val="21"/>
          <w:szCs w:val="21"/>
          <w:lang w:eastAsia="zh-CN"/>
        </w:rPr>
        <w:t>s</w:t>
      </w:r>
      <w:r w:rsidR="00963026" w:rsidRPr="00644DC5">
        <w:rPr>
          <w:rFonts w:ascii="Times New Roman" w:eastAsiaTheme="minorEastAsia" w:hAnsi="Times New Roman"/>
          <w:b/>
          <w:i/>
          <w:sz w:val="21"/>
          <w:szCs w:val="21"/>
          <w:lang w:eastAsia="zh-CN"/>
        </w:rPr>
        <w:t>witchedUL</w:t>
      </w:r>
      <w:r w:rsidR="009261D4" w:rsidRPr="00644DC5">
        <w:rPr>
          <w:rFonts w:ascii="Times New Roman" w:eastAsiaTheme="minorEastAsia" w:hAnsi="Times New Roman"/>
          <w:b/>
          <w:i/>
          <w:sz w:val="21"/>
          <w:szCs w:val="21"/>
          <w:lang w:eastAsia="zh-CN"/>
        </w:rPr>
        <w:t>’</w:t>
      </w:r>
      <w:r w:rsidR="00963026" w:rsidRPr="00644DC5">
        <w:rPr>
          <w:rFonts w:ascii="Times New Roman" w:eastAsiaTheme="minorEastAsia" w:hAnsi="Times New Roman"/>
          <w:b/>
          <w:i/>
          <w:sz w:val="21"/>
          <w:szCs w:val="21"/>
          <w:lang w:eastAsia="zh-CN"/>
        </w:rPr>
        <w:t xml:space="preserve"> and ‘dualUL’ should be supported</w:t>
      </w:r>
      <w:r w:rsidR="009261D4" w:rsidRPr="00644DC5">
        <w:rPr>
          <w:rFonts w:ascii="Times New Roman" w:eastAsiaTheme="minorEastAsia" w:hAnsi="Times New Roman"/>
          <w:b/>
          <w:i/>
          <w:sz w:val="21"/>
          <w:szCs w:val="21"/>
          <w:lang w:eastAsia="zh-CN"/>
        </w:rPr>
        <w:t>.</w:t>
      </w:r>
    </w:p>
    <w:p w14:paraId="7E940F20" w14:textId="77777777" w:rsidR="00FA59A8" w:rsidRDefault="00FA59A8" w:rsidP="009261D4">
      <w:pPr>
        <w:spacing w:beforeLines="50" w:before="120"/>
        <w:ind w:left="50" w:firstLine="0"/>
        <w:rPr>
          <w:rFonts w:ascii="Times New Roman" w:eastAsiaTheme="minorEastAsia" w:hAnsi="Times New Roman"/>
          <w:b/>
          <w:sz w:val="21"/>
          <w:szCs w:val="21"/>
          <w:lang w:eastAsia="zh-CN"/>
        </w:rPr>
      </w:pPr>
    </w:p>
    <w:p w14:paraId="53F68DE6" w14:textId="19636C44" w:rsidR="00E945D6" w:rsidRDefault="00E945D6" w:rsidP="009261D4">
      <w:pPr>
        <w:spacing w:beforeLines="50" w:before="120"/>
        <w:ind w:left="50" w:firstLine="0"/>
        <w:rPr>
          <w:rFonts w:ascii="Times New Roman" w:eastAsiaTheme="minorEastAsia" w:hAnsi="Times New Roman"/>
          <w:sz w:val="21"/>
          <w:szCs w:val="21"/>
          <w:lang w:eastAsia="zh-CN"/>
        </w:rPr>
      </w:pPr>
      <w:r w:rsidRPr="00735800">
        <w:rPr>
          <w:rFonts w:ascii="Times New Roman" w:eastAsiaTheme="minorEastAsia" w:hAnsi="Times New Roman"/>
          <w:sz w:val="21"/>
          <w:szCs w:val="21"/>
          <w:lang w:eastAsia="zh-CN"/>
        </w:rPr>
        <w:t>For</w:t>
      </w:r>
      <w:r w:rsidR="00735800" w:rsidRPr="00735800">
        <w:rPr>
          <w:rFonts w:ascii="Times New Roman" w:eastAsiaTheme="minorEastAsia" w:hAnsi="Times New Roman"/>
          <w:sz w:val="21"/>
          <w:szCs w:val="21"/>
          <w:lang w:eastAsia="zh-CN"/>
        </w:rPr>
        <w:t xml:space="preserve"> </w:t>
      </w:r>
      <w:r w:rsidR="00735800">
        <w:rPr>
          <w:rFonts w:ascii="Times New Roman" w:eastAsiaTheme="minorEastAsia" w:hAnsi="Times New Roman"/>
          <w:sz w:val="21"/>
          <w:szCs w:val="21"/>
          <w:lang w:eastAsia="zh-CN"/>
        </w:rPr>
        <w:t xml:space="preserve">EN-DC, enhanced UL Tx switching should not impact LTE system. On the other hand, the motivation of </w:t>
      </w:r>
      <w:r w:rsidR="00824036">
        <w:rPr>
          <w:rFonts w:ascii="Times New Roman" w:eastAsiaTheme="minorEastAsia" w:hAnsi="Times New Roman"/>
          <w:sz w:val="21"/>
          <w:szCs w:val="21"/>
          <w:lang w:eastAsia="zh-CN"/>
        </w:rPr>
        <w:t xml:space="preserve">supporting </w:t>
      </w:r>
      <w:r w:rsidR="00735800">
        <w:rPr>
          <w:rFonts w:ascii="Times New Roman" w:eastAsiaTheme="minorEastAsia" w:hAnsi="Times New Roman"/>
          <w:sz w:val="21"/>
          <w:szCs w:val="21"/>
          <w:lang w:eastAsia="zh-CN"/>
        </w:rPr>
        <w:t>multi-carrier UL Tx</w:t>
      </w:r>
      <w:r w:rsidR="00931BC8">
        <w:rPr>
          <w:rFonts w:ascii="Times New Roman" w:eastAsiaTheme="minorEastAsia" w:hAnsi="Times New Roman"/>
          <w:sz w:val="21"/>
          <w:szCs w:val="21"/>
          <w:lang w:eastAsia="zh-CN"/>
        </w:rPr>
        <w:t>switching</w:t>
      </w:r>
      <w:r w:rsidR="00824036">
        <w:rPr>
          <w:rFonts w:ascii="Times New Roman" w:eastAsiaTheme="minorEastAsia" w:hAnsi="Times New Roman"/>
          <w:sz w:val="21"/>
          <w:szCs w:val="21"/>
          <w:lang w:eastAsia="zh-CN"/>
        </w:rPr>
        <w:t xml:space="preserve"> </w:t>
      </w:r>
      <w:r w:rsidR="00735800">
        <w:rPr>
          <w:rFonts w:ascii="Times New Roman" w:eastAsiaTheme="minorEastAsia" w:hAnsi="Times New Roman"/>
          <w:sz w:val="21"/>
          <w:szCs w:val="21"/>
          <w:lang w:eastAsia="zh-CN"/>
        </w:rPr>
        <w:t xml:space="preserve">is to improve NR performance, including UL throughput, UL capacity and spectrum utilization. It is straightforward to </w:t>
      </w:r>
      <w:r w:rsidR="00844A86">
        <w:rPr>
          <w:rFonts w:ascii="Times New Roman" w:eastAsiaTheme="minorEastAsia" w:hAnsi="Times New Roman"/>
          <w:sz w:val="21"/>
          <w:szCs w:val="21"/>
          <w:lang w:eastAsia="zh-CN"/>
        </w:rPr>
        <w:t xml:space="preserve">configure more than one UL bands for SCG while keep only one UL band for MCG. For inter-band CA, the </w:t>
      </w:r>
      <w:r w:rsidR="004108ED">
        <w:rPr>
          <w:rFonts w:ascii="Times New Roman" w:eastAsiaTheme="minorEastAsia" w:hAnsi="Times New Roman"/>
          <w:sz w:val="21"/>
          <w:szCs w:val="21"/>
          <w:lang w:eastAsia="zh-CN"/>
        </w:rPr>
        <w:t xml:space="preserve">current band combination </w:t>
      </w:r>
      <w:r w:rsidR="00844A86">
        <w:rPr>
          <w:rFonts w:ascii="Times New Roman" w:eastAsiaTheme="minorEastAsia" w:hAnsi="Times New Roman"/>
          <w:sz w:val="21"/>
          <w:szCs w:val="21"/>
          <w:lang w:val="en-US" w:eastAsia="zh-CN"/>
        </w:rPr>
        <w:t>c</w:t>
      </w:r>
      <w:r w:rsidR="00844A86" w:rsidRPr="00844A86">
        <w:rPr>
          <w:rFonts w:ascii="Times New Roman" w:eastAsiaTheme="minorEastAsia" w:hAnsi="Times New Roman"/>
          <w:sz w:val="21"/>
          <w:szCs w:val="21"/>
          <w:lang w:val="en-US" w:eastAsia="zh-CN"/>
        </w:rPr>
        <w:t>an be easily extended to inter-band CA with a band combination larger than 2 relevant to UL Tx switching</w:t>
      </w:r>
      <w:r w:rsidR="004108ED">
        <w:rPr>
          <w:rFonts w:ascii="Times New Roman" w:eastAsiaTheme="minorEastAsia" w:hAnsi="Times New Roman"/>
          <w:sz w:val="21"/>
          <w:szCs w:val="21"/>
          <w:lang w:val="en-US" w:eastAsia="zh-CN"/>
        </w:rPr>
        <w:t xml:space="preserve">. For SUL, </w:t>
      </w:r>
      <w:r w:rsidR="004108ED" w:rsidRPr="004108ED">
        <w:rPr>
          <w:rFonts w:ascii="Times New Roman" w:eastAsiaTheme="minorEastAsia" w:hAnsi="Times New Roman"/>
          <w:sz w:val="21"/>
          <w:szCs w:val="21"/>
          <w:lang w:eastAsia="zh-CN"/>
        </w:rPr>
        <w:t>1 SUL can only be associated with 1 NUL</w:t>
      </w:r>
      <w:r w:rsidR="004108ED">
        <w:rPr>
          <w:rFonts w:ascii="Times New Roman" w:eastAsiaTheme="minorEastAsia" w:hAnsi="Times New Roman"/>
          <w:sz w:val="21"/>
          <w:szCs w:val="21"/>
          <w:lang w:eastAsia="zh-CN"/>
        </w:rPr>
        <w:t xml:space="preserve"> for now. </w:t>
      </w:r>
      <w:r w:rsidR="004108ED" w:rsidRPr="004108ED">
        <w:rPr>
          <w:rFonts w:ascii="Times New Roman" w:eastAsiaTheme="minorEastAsia" w:hAnsi="Times New Roman"/>
          <w:sz w:val="21"/>
          <w:szCs w:val="21"/>
          <w:lang w:eastAsia="zh-CN"/>
        </w:rPr>
        <w:t>Multiple NUL</w:t>
      </w:r>
      <w:r w:rsidR="004108ED">
        <w:rPr>
          <w:rFonts w:ascii="Times New Roman" w:eastAsiaTheme="minorEastAsia" w:hAnsi="Times New Roman"/>
          <w:sz w:val="21"/>
          <w:szCs w:val="21"/>
          <w:lang w:eastAsia="zh-CN"/>
        </w:rPr>
        <w:t>s</w:t>
      </w:r>
      <w:r w:rsidR="004108ED" w:rsidRPr="004108ED">
        <w:rPr>
          <w:rFonts w:ascii="Times New Roman" w:eastAsiaTheme="minorEastAsia" w:hAnsi="Times New Roman"/>
          <w:sz w:val="21"/>
          <w:szCs w:val="21"/>
          <w:lang w:eastAsia="zh-CN"/>
        </w:rPr>
        <w:t xml:space="preserve"> associated with 1 SUL in Rel-18</w:t>
      </w:r>
      <w:r w:rsidR="004108ED">
        <w:rPr>
          <w:rFonts w:ascii="Times New Roman" w:eastAsiaTheme="minorEastAsia" w:hAnsi="Times New Roman"/>
          <w:sz w:val="21"/>
          <w:szCs w:val="21"/>
          <w:lang w:eastAsia="zh-CN"/>
        </w:rPr>
        <w:t xml:space="preserve"> can be considered.  Still, UE can only transmit uplink </w:t>
      </w:r>
      <w:r w:rsidR="008478A3">
        <w:rPr>
          <w:rFonts w:ascii="Times New Roman" w:eastAsiaTheme="minorEastAsia" w:hAnsi="Times New Roman"/>
          <w:sz w:val="21"/>
          <w:szCs w:val="21"/>
          <w:lang w:eastAsia="zh-CN"/>
        </w:rPr>
        <w:t>channel or signal</w:t>
      </w:r>
      <w:r w:rsidR="00824036">
        <w:rPr>
          <w:rFonts w:ascii="Times New Roman" w:eastAsiaTheme="minorEastAsia" w:hAnsi="Times New Roman"/>
          <w:sz w:val="21"/>
          <w:szCs w:val="21"/>
          <w:lang w:eastAsia="zh-CN"/>
        </w:rPr>
        <w:t xml:space="preserve"> </w:t>
      </w:r>
      <w:r w:rsidR="004108ED">
        <w:rPr>
          <w:rFonts w:ascii="Times New Roman" w:eastAsiaTheme="minorEastAsia" w:hAnsi="Times New Roman"/>
          <w:sz w:val="21"/>
          <w:szCs w:val="21"/>
          <w:lang w:eastAsia="zh-CN"/>
        </w:rPr>
        <w:t>on either SUL or NUL(s).</w:t>
      </w:r>
    </w:p>
    <w:p w14:paraId="5701F018" w14:textId="1468F570" w:rsidR="004108ED" w:rsidRDefault="004108ED" w:rsidP="009261D4">
      <w:pPr>
        <w:spacing w:beforeLines="50" w:before="120"/>
        <w:ind w:left="50" w:firstLine="0"/>
        <w:rPr>
          <w:rFonts w:ascii="Times New Roman" w:eastAsiaTheme="minorEastAsia" w:hAnsi="Times New Roman"/>
          <w:sz w:val="21"/>
          <w:szCs w:val="21"/>
          <w:lang w:eastAsia="zh-CN"/>
        </w:rPr>
      </w:pPr>
      <w:r>
        <w:object w:dxaOrig="19201" w:dyaOrig="4021" w14:anchorId="7399365F">
          <v:shape id="_x0000_i1028" type="#_x0000_t75" style="width:480.15pt;height:100.5pt" o:ole="">
            <v:imagedata r:id="rId15" o:title=""/>
          </v:shape>
          <o:OLEObject Type="Embed" ProgID="Visio.Drawing.15" ShapeID="_x0000_i1028" DrawAspect="Content" ObjectID="_1712761218" r:id="rId16"/>
        </w:object>
      </w:r>
    </w:p>
    <w:p w14:paraId="2FF2BC9E" w14:textId="315ADD65" w:rsidR="005443C8" w:rsidRPr="004108ED" w:rsidRDefault="004108ED" w:rsidP="004108ED">
      <w:pPr>
        <w:spacing w:beforeLines="50" w:before="120"/>
        <w:ind w:left="50" w:firstLine="0"/>
        <w:jc w:val="center"/>
      </w:pPr>
      <w:r>
        <w:t>Figure 4: Scenarios for Rel-18 UL Tx switching</w:t>
      </w:r>
    </w:p>
    <w:p w14:paraId="7441B760" w14:textId="77777777" w:rsidR="00844A86" w:rsidRPr="00844A86" w:rsidRDefault="00844A86" w:rsidP="009261D4">
      <w:pPr>
        <w:spacing w:beforeLines="50" w:before="120"/>
        <w:ind w:left="50" w:firstLine="0"/>
        <w:rPr>
          <w:rFonts w:ascii="Times New Roman" w:eastAsiaTheme="minorEastAsia" w:hAnsi="Times New Roman"/>
          <w:sz w:val="21"/>
          <w:szCs w:val="21"/>
          <w:lang w:val="en-US" w:eastAsia="zh-CN"/>
        </w:rPr>
      </w:pPr>
    </w:p>
    <w:p w14:paraId="42853783" w14:textId="45BFCB93" w:rsidR="00963026" w:rsidRPr="00644DC5" w:rsidRDefault="00F27F8D" w:rsidP="00963026">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val="en-US" w:eastAsia="zh-CN"/>
        </w:rPr>
        <w:t>Proposal 2</w:t>
      </w:r>
      <w:r w:rsidR="00963026" w:rsidRPr="00644DC5">
        <w:rPr>
          <w:rFonts w:ascii="Times New Roman" w:eastAsiaTheme="minorEastAsia" w:hAnsi="Times New Roman"/>
          <w:b/>
          <w:i/>
          <w:sz w:val="21"/>
          <w:szCs w:val="21"/>
          <w:lang w:eastAsia="zh-CN"/>
        </w:rPr>
        <w:t xml:space="preserve">: For Rel-18 multi-carrier UL Tx switching, </w:t>
      </w:r>
      <w:r w:rsidR="000A6307" w:rsidRPr="00644DC5">
        <w:rPr>
          <w:rFonts w:ascii="Times New Roman" w:eastAsiaTheme="minorEastAsia" w:hAnsi="Times New Roman"/>
          <w:b/>
          <w:i/>
          <w:sz w:val="21"/>
          <w:szCs w:val="21"/>
          <w:lang w:eastAsia="zh-CN"/>
        </w:rPr>
        <w:t>switching scheme</w:t>
      </w:r>
      <w:r w:rsidR="00931BC8" w:rsidRPr="00644DC5">
        <w:rPr>
          <w:rFonts w:ascii="Times New Roman" w:eastAsiaTheme="minorEastAsia" w:hAnsi="Times New Roman"/>
          <w:b/>
          <w:i/>
          <w:sz w:val="21"/>
          <w:szCs w:val="21"/>
          <w:lang w:eastAsia="zh-CN"/>
        </w:rPr>
        <w:t>s</w:t>
      </w:r>
      <w:r w:rsidR="000A6307" w:rsidRPr="00644DC5">
        <w:rPr>
          <w:rFonts w:ascii="Times New Roman" w:eastAsiaTheme="minorEastAsia" w:hAnsi="Times New Roman"/>
          <w:b/>
          <w:i/>
          <w:sz w:val="21"/>
          <w:szCs w:val="21"/>
          <w:lang w:eastAsia="zh-CN"/>
        </w:rPr>
        <w:t xml:space="preserve"> should be </w:t>
      </w:r>
      <w:r w:rsidR="008478A3" w:rsidRPr="00644DC5">
        <w:rPr>
          <w:rFonts w:ascii="Times New Roman" w:eastAsiaTheme="minorEastAsia" w:hAnsi="Times New Roman"/>
          <w:b/>
          <w:i/>
          <w:sz w:val="21"/>
          <w:szCs w:val="21"/>
          <w:lang w:eastAsia="zh-CN"/>
        </w:rPr>
        <w:t xml:space="preserve">discussed case by case </w:t>
      </w:r>
      <w:r w:rsidR="000A6307" w:rsidRPr="00644DC5">
        <w:rPr>
          <w:rFonts w:ascii="Times New Roman" w:eastAsiaTheme="minorEastAsia" w:hAnsi="Times New Roman"/>
          <w:b/>
          <w:i/>
          <w:sz w:val="21"/>
          <w:szCs w:val="21"/>
          <w:lang w:eastAsia="zh-CN"/>
        </w:rPr>
        <w:t xml:space="preserve"> </w:t>
      </w:r>
      <w:r w:rsidRPr="00644DC5">
        <w:rPr>
          <w:rFonts w:ascii="Times New Roman" w:eastAsiaTheme="minorEastAsia" w:hAnsi="Times New Roman"/>
          <w:b/>
          <w:i/>
          <w:sz w:val="21"/>
          <w:szCs w:val="21"/>
          <w:lang w:eastAsia="zh-CN"/>
        </w:rPr>
        <w:t>for EN-DC, inter-band CA and SUL respectively</w:t>
      </w:r>
      <w:r w:rsidR="00963026" w:rsidRPr="00644DC5">
        <w:rPr>
          <w:rFonts w:ascii="Times New Roman" w:eastAsiaTheme="minorEastAsia" w:hAnsi="Times New Roman"/>
          <w:b/>
          <w:i/>
          <w:sz w:val="21"/>
          <w:szCs w:val="21"/>
          <w:lang w:eastAsia="zh-CN"/>
        </w:rPr>
        <w:t>.</w:t>
      </w:r>
      <w:r w:rsidR="000A6307" w:rsidRPr="00644DC5">
        <w:rPr>
          <w:rFonts w:ascii="Times New Roman" w:eastAsiaTheme="minorEastAsia" w:hAnsi="Times New Roman"/>
          <w:b/>
          <w:i/>
          <w:sz w:val="21"/>
          <w:szCs w:val="21"/>
          <w:lang w:eastAsia="zh-CN"/>
        </w:rPr>
        <w:t xml:space="preserve"> </w:t>
      </w:r>
    </w:p>
    <w:p w14:paraId="67039AD3" w14:textId="43D79557" w:rsidR="009261D4" w:rsidRPr="00931BC8" w:rsidRDefault="009261D4" w:rsidP="00626166">
      <w:pPr>
        <w:spacing w:beforeLines="50" w:before="120"/>
        <w:ind w:left="0" w:firstLine="0"/>
        <w:rPr>
          <w:rFonts w:ascii="Times New Roman" w:eastAsiaTheme="minorEastAsia" w:hAnsi="Times New Roman"/>
          <w:sz w:val="21"/>
          <w:szCs w:val="21"/>
          <w:lang w:eastAsia="zh-CN"/>
        </w:rPr>
      </w:pPr>
    </w:p>
    <w:p w14:paraId="408907F7" w14:textId="474CC38B" w:rsidR="00DF46F1" w:rsidRDefault="00DF46F1" w:rsidP="00626166">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to the mechanism of indicating UL Tx switching,</w:t>
      </w:r>
      <w:r w:rsidR="008B0868">
        <w:rPr>
          <w:rFonts w:ascii="Times New Roman" w:eastAsiaTheme="minorEastAsia" w:hAnsi="Times New Roman"/>
          <w:sz w:val="21"/>
          <w:szCs w:val="21"/>
          <w:lang w:eastAsia="zh-CN"/>
        </w:rPr>
        <w:t xml:space="preserve"> UE can get the message of UL Tx switching via UL grant or the pre-configured RRC signalling.  To be specific</w:t>
      </w:r>
      <w:r w:rsidR="00B40F8F">
        <w:rPr>
          <w:rFonts w:ascii="Times New Roman" w:eastAsiaTheme="minorEastAsia" w:hAnsi="Times New Roman"/>
          <w:sz w:val="21"/>
          <w:szCs w:val="21"/>
          <w:lang w:eastAsia="zh-CN"/>
        </w:rPr>
        <w:t>, gNB and UE make the decision via the following mechanism</w:t>
      </w:r>
      <w:r w:rsidR="00931BC8">
        <w:rPr>
          <w:rFonts w:ascii="Times New Roman" w:eastAsiaTheme="minorEastAsia" w:hAnsi="Times New Roman"/>
          <w:sz w:val="21"/>
          <w:szCs w:val="21"/>
          <w:lang w:eastAsia="zh-CN"/>
        </w:rPr>
        <w:t>s</w:t>
      </w:r>
      <w:r w:rsidR="00B40F8F">
        <w:rPr>
          <w:rFonts w:ascii="Times New Roman" w:eastAsiaTheme="minorEastAsia" w:hAnsi="Times New Roman"/>
          <w:sz w:val="21"/>
          <w:szCs w:val="21"/>
          <w:lang w:eastAsia="zh-CN"/>
        </w:rPr>
        <w:t xml:space="preserve"> for dynamic scheduling and configured grant respectively:</w:t>
      </w:r>
    </w:p>
    <w:p w14:paraId="2B3B546C" w14:textId="69F1B0CC" w:rsidR="00B40F8F" w:rsidRDefault="00B40F8F" w:rsidP="00B40F8F">
      <w:pPr>
        <w:pStyle w:val="aff0"/>
        <w:numPr>
          <w:ilvl w:val="0"/>
          <w:numId w:val="37"/>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For DG, based on CIF and antenna ports, gNB and UE determine whether UL Tx switching happens across UL bands</w:t>
      </w:r>
      <w:r w:rsidR="004C3322" w:rsidRPr="004C3322">
        <w:rPr>
          <w:rFonts w:ascii="Times New Roman" w:eastAsiaTheme="minorEastAsia" w:hAnsi="Times New Roman"/>
          <w:sz w:val="21"/>
          <w:szCs w:val="21"/>
          <w:lang w:eastAsia="zh-CN"/>
        </w:rPr>
        <w:t xml:space="preserve"> </w:t>
      </w:r>
      <w:r w:rsidR="004C3322">
        <w:rPr>
          <w:rFonts w:ascii="Times New Roman" w:eastAsiaTheme="minorEastAsia" w:hAnsi="Times New Roman"/>
          <w:sz w:val="21"/>
          <w:szCs w:val="21"/>
          <w:lang w:eastAsia="zh-CN"/>
        </w:rPr>
        <w:t>between two adjacent UL transmission</w:t>
      </w:r>
      <w:r w:rsidR="00931BC8">
        <w:rPr>
          <w:rFonts w:ascii="Times New Roman" w:eastAsiaTheme="minorEastAsia" w:hAnsi="Times New Roman"/>
          <w:sz w:val="21"/>
          <w:szCs w:val="21"/>
          <w:lang w:eastAsia="zh-CN"/>
        </w:rPr>
        <w:t>s</w:t>
      </w:r>
      <w:r w:rsidR="004C3322">
        <w:rPr>
          <w:rFonts w:ascii="Times New Roman" w:eastAsiaTheme="minorEastAsia" w:hAnsi="Times New Roman"/>
          <w:sz w:val="21"/>
          <w:szCs w:val="21"/>
          <w:lang w:eastAsia="zh-CN"/>
        </w:rPr>
        <w:t>.</w:t>
      </w:r>
    </w:p>
    <w:p w14:paraId="4C4D5645" w14:textId="78187F9C" w:rsidR="00B40F8F" w:rsidRPr="00B40F8F" w:rsidRDefault="00B40F8F" w:rsidP="00B40F8F">
      <w:pPr>
        <w:pStyle w:val="aff0"/>
        <w:numPr>
          <w:ilvl w:val="0"/>
          <w:numId w:val="37"/>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CG, based on the </w:t>
      </w:r>
      <w:r w:rsidR="004C3322">
        <w:rPr>
          <w:rFonts w:ascii="Times New Roman" w:eastAsiaTheme="minorEastAsia" w:hAnsi="Times New Roman"/>
          <w:sz w:val="21"/>
          <w:szCs w:val="21"/>
          <w:lang w:eastAsia="zh-CN"/>
        </w:rPr>
        <w:t>RRC configuration, gNB and UE determine whether UL Tx switching happens or not across UL bands between two adjacent UL transmission</w:t>
      </w:r>
      <w:r w:rsidR="00931BC8">
        <w:rPr>
          <w:rFonts w:ascii="Times New Roman" w:eastAsiaTheme="minorEastAsia" w:hAnsi="Times New Roman"/>
          <w:sz w:val="21"/>
          <w:szCs w:val="21"/>
          <w:lang w:eastAsia="zh-CN"/>
        </w:rPr>
        <w:t>s</w:t>
      </w:r>
      <w:r w:rsidR="004C3322">
        <w:rPr>
          <w:rFonts w:ascii="Times New Roman" w:eastAsiaTheme="minorEastAsia" w:hAnsi="Times New Roman"/>
          <w:sz w:val="21"/>
          <w:szCs w:val="21"/>
          <w:lang w:eastAsia="zh-CN"/>
        </w:rPr>
        <w:t>.</w:t>
      </w:r>
    </w:p>
    <w:p w14:paraId="1A39C3CD" w14:textId="325CB446" w:rsidR="008B0868" w:rsidRDefault="008B0868" w:rsidP="008B0868">
      <w:pPr>
        <w:spacing w:beforeLines="50" w:before="120"/>
        <w:ind w:left="0" w:firstLine="0"/>
        <w:jc w:val="center"/>
        <w:rPr>
          <w:rFonts w:ascii="Times New Roman" w:eastAsiaTheme="minorEastAsia" w:hAnsi="Times New Roman"/>
          <w:sz w:val="21"/>
          <w:szCs w:val="21"/>
          <w:lang w:eastAsia="zh-CN"/>
        </w:rPr>
      </w:pPr>
      <w:r w:rsidRPr="008B0868">
        <w:rPr>
          <w:rFonts w:ascii="Times New Roman" w:eastAsiaTheme="minorEastAsia" w:hAnsi="Times New Roman"/>
          <w:noProof/>
          <w:sz w:val="21"/>
          <w:szCs w:val="21"/>
          <w:lang w:val="en-US" w:eastAsia="zh-CN"/>
        </w:rPr>
        <w:drawing>
          <wp:inline distT="0" distB="0" distL="0" distR="0" wp14:anchorId="49FB6646" wp14:editId="4C8F6545">
            <wp:extent cx="4013777" cy="1722925"/>
            <wp:effectExtent l="0" t="0" r="635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7"/>
                    <a:stretch>
                      <a:fillRect/>
                    </a:stretch>
                  </pic:blipFill>
                  <pic:spPr>
                    <a:xfrm>
                      <a:off x="0" y="0"/>
                      <a:ext cx="4013777" cy="1722925"/>
                    </a:xfrm>
                    <a:prstGeom prst="rect">
                      <a:avLst/>
                    </a:prstGeom>
                  </pic:spPr>
                </pic:pic>
              </a:graphicData>
            </a:graphic>
          </wp:inline>
        </w:drawing>
      </w:r>
    </w:p>
    <w:p w14:paraId="320CC563" w14:textId="459A8A88" w:rsidR="00FA6364" w:rsidRPr="004108ED" w:rsidRDefault="00FA6364" w:rsidP="00FA6364">
      <w:pPr>
        <w:spacing w:beforeLines="50" w:before="120"/>
        <w:ind w:left="50" w:firstLine="0"/>
        <w:jc w:val="center"/>
      </w:pPr>
      <w:r>
        <w:t>Figure 5: Indication for UL Tx switching</w:t>
      </w:r>
    </w:p>
    <w:p w14:paraId="297CA132" w14:textId="77777777" w:rsidR="00FA6364" w:rsidRPr="00FA6364" w:rsidRDefault="00FA6364" w:rsidP="008B0868">
      <w:pPr>
        <w:spacing w:beforeLines="50" w:before="120"/>
        <w:ind w:left="0" w:firstLine="0"/>
        <w:jc w:val="center"/>
        <w:rPr>
          <w:rFonts w:ascii="Times New Roman" w:eastAsiaTheme="minorEastAsia" w:hAnsi="Times New Roman"/>
          <w:sz w:val="21"/>
          <w:szCs w:val="21"/>
          <w:lang w:eastAsia="zh-CN"/>
        </w:rPr>
      </w:pPr>
    </w:p>
    <w:p w14:paraId="5AD012F6" w14:textId="5EE48D63" w:rsidR="00EA3681" w:rsidRDefault="00D94DDC" w:rsidP="00626166">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E</w:t>
      </w:r>
      <w:r>
        <w:rPr>
          <w:rFonts w:ascii="Times New Roman" w:eastAsiaTheme="minorEastAsia" w:hAnsi="Times New Roman"/>
          <w:sz w:val="21"/>
          <w:szCs w:val="21"/>
          <w:lang w:eastAsia="zh-CN"/>
        </w:rPr>
        <w:t xml:space="preserve">ven up to 4 UL bands for UL Tx switching is supported, the current mechanism on indicating UL Tx switching is sufficient. No additional specification </w:t>
      </w:r>
      <w:r w:rsidR="009E4F13">
        <w:rPr>
          <w:rFonts w:ascii="Times New Roman" w:eastAsiaTheme="minorEastAsia" w:hAnsi="Times New Roman"/>
          <w:sz w:val="21"/>
          <w:szCs w:val="21"/>
          <w:lang w:eastAsia="zh-CN"/>
        </w:rPr>
        <w:t>change for indicating the target UL band is needed.</w:t>
      </w:r>
    </w:p>
    <w:p w14:paraId="35414813" w14:textId="3073D66A" w:rsidR="00EA3681" w:rsidRPr="00644DC5" w:rsidRDefault="009E4F13" w:rsidP="00EA3681">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i/>
          <w:sz w:val="21"/>
          <w:szCs w:val="21"/>
          <w:lang w:eastAsia="zh-CN"/>
        </w:rPr>
        <w:lastRenderedPageBreak/>
        <w:t xml:space="preserve"> </w:t>
      </w:r>
      <w:r w:rsidR="00EA3681" w:rsidRPr="00644DC5">
        <w:rPr>
          <w:rFonts w:ascii="Times New Roman" w:eastAsiaTheme="minorEastAsia" w:hAnsi="Times New Roman"/>
          <w:b/>
          <w:i/>
          <w:sz w:val="21"/>
          <w:szCs w:val="21"/>
          <w:lang w:eastAsia="zh-CN"/>
        </w:rPr>
        <w:t xml:space="preserve">Observation </w:t>
      </w:r>
      <w:r w:rsidR="00F27F8D" w:rsidRPr="00644DC5">
        <w:rPr>
          <w:rFonts w:ascii="Times New Roman" w:eastAsiaTheme="minorEastAsia" w:hAnsi="Times New Roman"/>
          <w:b/>
          <w:i/>
          <w:sz w:val="21"/>
          <w:szCs w:val="21"/>
          <w:lang w:eastAsia="zh-CN"/>
        </w:rPr>
        <w:t>2</w:t>
      </w:r>
      <w:r w:rsidR="00EA3681" w:rsidRPr="00644DC5">
        <w:rPr>
          <w:rFonts w:ascii="Times New Roman" w:eastAsiaTheme="minorEastAsia" w:hAnsi="Times New Roman"/>
          <w:b/>
          <w:i/>
          <w:sz w:val="21"/>
          <w:szCs w:val="21"/>
          <w:lang w:eastAsia="zh-CN"/>
        </w:rPr>
        <w:t xml:space="preserve">: For Rel-18 multi-carrier UL Tx switching, </w:t>
      </w:r>
      <w:r w:rsidR="006872B7" w:rsidRPr="00644DC5">
        <w:rPr>
          <w:rFonts w:ascii="Times New Roman" w:eastAsiaTheme="minorEastAsia" w:hAnsi="Times New Roman"/>
          <w:b/>
          <w:i/>
          <w:sz w:val="21"/>
          <w:szCs w:val="21"/>
          <w:lang w:eastAsia="zh-CN"/>
        </w:rPr>
        <w:t>current mechanism, i.e. via UL grant or RRC signalling, is sufficient to indicate UL Tx switching between two adjacent uplink transmissions</w:t>
      </w:r>
      <w:r w:rsidR="00EA3681" w:rsidRPr="00644DC5">
        <w:rPr>
          <w:rFonts w:ascii="Times New Roman" w:eastAsiaTheme="minorEastAsia" w:hAnsi="Times New Roman"/>
          <w:b/>
          <w:i/>
          <w:sz w:val="21"/>
          <w:szCs w:val="21"/>
          <w:lang w:eastAsia="zh-CN"/>
        </w:rPr>
        <w:t xml:space="preserve">. </w:t>
      </w:r>
    </w:p>
    <w:p w14:paraId="1FC69F59" w14:textId="73D28602" w:rsidR="00F26157" w:rsidRDefault="00F26157" w:rsidP="00626166">
      <w:pPr>
        <w:spacing w:beforeLines="50" w:before="120"/>
        <w:ind w:left="0" w:firstLine="0"/>
        <w:rPr>
          <w:rFonts w:ascii="Times New Roman" w:eastAsiaTheme="minorEastAsia" w:hAnsi="Times New Roman"/>
          <w:sz w:val="21"/>
          <w:szCs w:val="21"/>
          <w:lang w:eastAsia="zh-CN"/>
        </w:rPr>
      </w:pPr>
    </w:p>
    <w:p w14:paraId="389E57F8" w14:textId="4CBABD86" w:rsidR="00507C7B" w:rsidRDefault="00507C7B" w:rsidP="00626166">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With regard to the maximum number of UL bands for UL Tx switching, 4 UL bands can provide more flexibility to scheduling while the standard impacts are similar with 3 UL bands. Hence we prefer to support </w:t>
      </w:r>
      <w:r w:rsidR="008478A3">
        <w:rPr>
          <w:rFonts w:ascii="Times New Roman" w:eastAsiaTheme="minorEastAsia" w:hAnsi="Times New Roman"/>
          <w:sz w:val="21"/>
          <w:szCs w:val="21"/>
          <w:lang w:eastAsia="zh-CN"/>
        </w:rPr>
        <w:t xml:space="preserve">up to </w:t>
      </w:r>
      <w:r>
        <w:rPr>
          <w:rFonts w:ascii="Times New Roman" w:eastAsiaTheme="minorEastAsia" w:hAnsi="Times New Roman"/>
          <w:sz w:val="21"/>
          <w:szCs w:val="21"/>
          <w:lang w:eastAsia="zh-CN"/>
        </w:rPr>
        <w:t>4 UL bands.</w:t>
      </w:r>
    </w:p>
    <w:p w14:paraId="0B6B750C" w14:textId="66F57660" w:rsidR="00FA070E" w:rsidRPr="00644DC5" w:rsidRDefault="00FA070E" w:rsidP="00626166">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Proposal</w:t>
      </w:r>
      <w:r w:rsidR="00B31B60" w:rsidRPr="00644DC5">
        <w:rPr>
          <w:rFonts w:ascii="Times New Roman" w:eastAsiaTheme="minorEastAsia" w:hAnsi="Times New Roman"/>
          <w:b/>
          <w:i/>
          <w:sz w:val="21"/>
          <w:szCs w:val="21"/>
          <w:lang w:eastAsia="zh-CN"/>
        </w:rPr>
        <w:t xml:space="preserve"> </w:t>
      </w:r>
      <w:r w:rsidR="00F27F8D" w:rsidRPr="00644DC5">
        <w:rPr>
          <w:rFonts w:ascii="Times New Roman" w:eastAsiaTheme="minorEastAsia" w:hAnsi="Times New Roman"/>
          <w:b/>
          <w:i/>
          <w:sz w:val="21"/>
          <w:szCs w:val="21"/>
          <w:lang w:eastAsia="zh-CN"/>
        </w:rPr>
        <w:t>3</w:t>
      </w:r>
      <w:r w:rsidRPr="00644DC5">
        <w:rPr>
          <w:rFonts w:ascii="Times New Roman" w:eastAsiaTheme="minorEastAsia" w:hAnsi="Times New Roman"/>
          <w:b/>
          <w:i/>
          <w:sz w:val="21"/>
          <w:szCs w:val="21"/>
          <w:lang w:eastAsia="zh-CN"/>
        </w:rPr>
        <w:t>: UL Tx switching across up to 4 bands with restriction of up to 2 Tx simultaneous transmission for FR1 UEs can be supported.</w:t>
      </w:r>
    </w:p>
    <w:p w14:paraId="29207010" w14:textId="5C77EAA1" w:rsidR="00D91967" w:rsidRDefault="00D91967" w:rsidP="00626166">
      <w:pPr>
        <w:spacing w:beforeLines="50" w:before="120"/>
        <w:ind w:left="0" w:firstLine="0"/>
        <w:rPr>
          <w:rFonts w:ascii="Times New Roman" w:eastAsiaTheme="minorEastAsia" w:hAnsi="Times New Roman"/>
          <w:b/>
          <w:sz w:val="21"/>
          <w:szCs w:val="21"/>
          <w:lang w:eastAsia="zh-CN"/>
        </w:rPr>
      </w:pPr>
    </w:p>
    <w:p w14:paraId="7F711400" w14:textId="68B36C82" w:rsidR="00D91967" w:rsidRDefault="00F840AE" w:rsidP="00C50801">
      <w:pPr>
        <w:spacing w:beforeLines="50" w:before="120"/>
        <w:ind w:left="0" w:firstLine="0"/>
        <w:rPr>
          <w:rFonts w:ascii="Times New Roman" w:eastAsiaTheme="minorEastAsia" w:hAnsi="Times New Roman"/>
          <w:sz w:val="21"/>
          <w:szCs w:val="21"/>
          <w:lang w:eastAsia="zh-CN"/>
        </w:rPr>
      </w:pPr>
      <w:r w:rsidRPr="00F840AE">
        <w:rPr>
          <w:rFonts w:ascii="Times New Roman" w:eastAsiaTheme="minorEastAsia" w:hAnsi="Times New Roman"/>
          <w:sz w:val="21"/>
          <w:szCs w:val="21"/>
          <w:lang w:eastAsia="zh-CN"/>
        </w:rPr>
        <w:t xml:space="preserve">In </w:t>
      </w:r>
      <w:r>
        <w:rPr>
          <w:rFonts w:ascii="Times New Roman" w:eastAsiaTheme="minorEastAsia" w:hAnsi="Times New Roman"/>
          <w:sz w:val="21"/>
          <w:szCs w:val="21"/>
          <w:lang w:eastAsia="zh-CN"/>
        </w:rPr>
        <w:t xml:space="preserve">Rel-17, the minimum granularity of UL Tx switching </w:t>
      </w:r>
      <w:r w:rsidR="00931BC8">
        <w:rPr>
          <w:rFonts w:ascii="Times New Roman" w:eastAsiaTheme="minorEastAsia" w:hAnsi="Times New Roman"/>
          <w:sz w:val="21"/>
          <w:szCs w:val="21"/>
          <w:lang w:eastAsia="zh-CN"/>
        </w:rPr>
        <w:t xml:space="preserve">in time domain </w:t>
      </w:r>
      <w:r>
        <w:rPr>
          <w:rFonts w:ascii="Times New Roman" w:eastAsiaTheme="minorEastAsia" w:hAnsi="Times New Roman"/>
          <w:sz w:val="21"/>
          <w:szCs w:val="21"/>
          <w:lang w:eastAsia="zh-CN"/>
        </w:rPr>
        <w:t xml:space="preserve">is </w:t>
      </w:r>
      <w:r w:rsidR="008478A3">
        <w:rPr>
          <w:rFonts w:ascii="Times New Roman" w:eastAsiaTheme="minorEastAsia" w:hAnsi="Times New Roman"/>
          <w:sz w:val="21"/>
          <w:szCs w:val="21"/>
          <w:lang w:eastAsia="zh-CN"/>
        </w:rPr>
        <w:t xml:space="preserve">a </w:t>
      </w:r>
      <w:r>
        <w:rPr>
          <w:rFonts w:ascii="Times New Roman" w:eastAsiaTheme="minorEastAsia" w:hAnsi="Times New Roman"/>
          <w:sz w:val="21"/>
          <w:szCs w:val="21"/>
          <w:lang w:eastAsia="zh-CN"/>
        </w:rPr>
        <w:t>slot</w:t>
      </w:r>
      <w:r w:rsidR="00C50801">
        <w:rPr>
          <w:rFonts w:ascii="Times New Roman" w:eastAsiaTheme="minorEastAsia" w:hAnsi="Times New Roman"/>
          <w:sz w:val="21"/>
          <w:szCs w:val="21"/>
          <w:lang w:eastAsia="zh-CN"/>
        </w:rPr>
        <w:t xml:space="preserve"> </w:t>
      </w:r>
      <w:r w:rsidR="008478A3">
        <w:rPr>
          <w:rFonts w:ascii="Times New Roman" w:eastAsiaTheme="minorEastAsia" w:hAnsi="Times New Roman"/>
          <w:sz w:val="21"/>
          <w:szCs w:val="21"/>
          <w:lang w:eastAsia="zh-CN"/>
        </w:rPr>
        <w:t xml:space="preserve">determined by </w:t>
      </w:r>
      <w:r>
        <w:rPr>
          <w:rFonts w:ascii="Times New Roman" w:eastAsiaTheme="minorEastAsia" w:hAnsi="Times New Roman"/>
          <w:sz w:val="21"/>
          <w:szCs w:val="21"/>
          <w:lang w:eastAsia="zh-CN"/>
        </w:rPr>
        <w:t xml:space="preserve">the </w:t>
      </w:r>
      <w:r w:rsidR="00B31B60">
        <w:rPr>
          <w:rFonts w:ascii="Times New Roman" w:eastAsiaTheme="minorEastAsia" w:hAnsi="Times New Roman"/>
          <w:sz w:val="21"/>
          <w:szCs w:val="21"/>
          <w:lang w:eastAsia="zh-CN"/>
        </w:rPr>
        <w:t>maximum</w:t>
      </w:r>
      <w:r>
        <w:rPr>
          <w:rFonts w:ascii="Times New Roman" w:eastAsiaTheme="minorEastAsia" w:hAnsi="Times New Roman"/>
          <w:sz w:val="21"/>
          <w:szCs w:val="21"/>
          <w:lang w:eastAsia="zh-CN"/>
        </w:rPr>
        <w:t xml:space="preserve"> SCS between the two UL bands for switching. The relevant descriptions in TS38.214 </w:t>
      </w:r>
      <w:r w:rsidR="006C681C">
        <w:rPr>
          <w:rFonts w:ascii="Times New Roman" w:eastAsiaTheme="minorEastAsia" w:hAnsi="Times New Roman"/>
          <w:sz w:val="21"/>
          <w:szCs w:val="21"/>
          <w:lang w:eastAsia="zh-CN"/>
        </w:rPr>
        <w:t xml:space="preserve">are </w:t>
      </w:r>
      <w:r>
        <w:rPr>
          <w:rFonts w:ascii="Times New Roman" w:eastAsiaTheme="minorEastAsia" w:hAnsi="Times New Roman"/>
          <w:sz w:val="21"/>
          <w:szCs w:val="21"/>
          <w:lang w:eastAsia="zh-CN"/>
        </w:rPr>
        <w:t>excerpted as below.</w:t>
      </w:r>
      <w:r w:rsidR="00DE395E">
        <w:rPr>
          <w:rFonts w:ascii="Times New Roman" w:eastAsiaTheme="minorEastAsia" w:hAnsi="Times New Roman"/>
          <w:sz w:val="21"/>
          <w:szCs w:val="21"/>
          <w:lang w:eastAsia="zh-CN"/>
        </w:rPr>
        <w:t xml:space="preserve"> </w:t>
      </w:r>
    </w:p>
    <w:tbl>
      <w:tblPr>
        <w:tblStyle w:val="af1"/>
        <w:tblW w:w="0" w:type="auto"/>
        <w:tblLook w:val="04A0" w:firstRow="1" w:lastRow="0" w:firstColumn="1" w:lastColumn="0" w:noHBand="0" w:noVBand="1"/>
      </w:tblPr>
      <w:tblGrid>
        <w:gridCol w:w="9631"/>
      </w:tblGrid>
      <w:tr w:rsidR="00532A79" w14:paraId="3962A327" w14:textId="77777777" w:rsidTr="00532A79">
        <w:tc>
          <w:tcPr>
            <w:tcW w:w="9631" w:type="dxa"/>
          </w:tcPr>
          <w:p w14:paraId="3AE68AAB" w14:textId="4F528ADF" w:rsidR="00532A79" w:rsidRPr="00532A79" w:rsidRDefault="00532A79" w:rsidP="00532A79">
            <w:pPr>
              <w:ind w:left="0" w:firstLine="0"/>
              <w:rPr>
                <w:lang w:val="en-US"/>
              </w:rPr>
            </w:pPr>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532A79">
              <w:rPr>
                <w:i/>
                <w:highlight w:val="green"/>
                <w:lang w:val="en-AU"/>
              </w:rPr>
              <w:t>µ</w:t>
            </w:r>
            <w:r w:rsidRPr="00532A79">
              <w:rPr>
                <w:i/>
                <w:highlight w:val="green"/>
                <w:vertAlign w:val="subscript"/>
                <w:lang w:val="en-AU"/>
              </w:rPr>
              <w:t xml:space="preserve">UL </w:t>
            </w:r>
            <w:r w:rsidRPr="00532A79">
              <w:rPr>
                <w:highlight w:val="green"/>
                <w:lang w:val="en-AU"/>
              </w:rPr>
              <w:t>= max(</w:t>
            </w:r>
            <w:r w:rsidRPr="00532A79">
              <w:rPr>
                <w:i/>
                <w:highlight w:val="green"/>
                <w:lang w:val="en-AU"/>
              </w:rPr>
              <w:t>µ</w:t>
            </w:r>
            <w:r w:rsidRPr="00532A79">
              <w:rPr>
                <w:i/>
                <w:highlight w:val="green"/>
                <w:vertAlign w:val="subscript"/>
                <w:lang w:val="en-AU"/>
              </w:rPr>
              <w:t>UL, 1,</w:t>
            </w:r>
            <w:r w:rsidRPr="00532A79">
              <w:rPr>
                <w:i/>
                <w:highlight w:val="green"/>
                <w:lang w:val="en-AU"/>
              </w:rPr>
              <w:t xml:space="preserve"> µ</w:t>
            </w:r>
            <w:r w:rsidRPr="00532A79">
              <w:rPr>
                <w:i/>
                <w:highlight w:val="green"/>
                <w:vertAlign w:val="subscript"/>
                <w:lang w:val="en-AU"/>
              </w:rPr>
              <w:t>UL, 2</w:t>
            </w:r>
            <w:r w:rsidRPr="00532A79">
              <w:rPr>
                <w:highlight w:val="green"/>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tc>
      </w:tr>
    </w:tbl>
    <w:p w14:paraId="7C7C8B4E" w14:textId="2640F249" w:rsidR="00305CF3" w:rsidRDefault="00DE395E" w:rsidP="00626166">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Considering more than two UL bands can be supported for UL Tx switching, e.g. 4 UL bands, if the minimum granularity of UL Tx switching is still determined by the two UL band</w:t>
      </w:r>
      <w:r w:rsidR="006C681C">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on which switching happens, it </w:t>
      </w:r>
      <w:r w:rsidR="00153FD8">
        <w:rPr>
          <w:rFonts w:ascii="Times New Roman" w:eastAsiaTheme="minorEastAsia" w:hAnsi="Times New Roman"/>
          <w:sz w:val="21"/>
          <w:szCs w:val="21"/>
          <w:lang w:eastAsia="zh-CN"/>
        </w:rPr>
        <w:t xml:space="preserve">may </w:t>
      </w:r>
      <w:r w:rsidR="006C681C">
        <w:rPr>
          <w:rFonts w:ascii="Times New Roman" w:eastAsiaTheme="minorEastAsia" w:hAnsi="Times New Roman"/>
          <w:sz w:val="21"/>
          <w:szCs w:val="21"/>
          <w:lang w:eastAsia="zh-CN"/>
        </w:rPr>
        <w:t>be impossible</w:t>
      </w:r>
      <w:r w:rsidR="00153FD8">
        <w:rPr>
          <w:rFonts w:ascii="Times New Roman" w:eastAsiaTheme="minorEastAsia" w:hAnsi="Times New Roman"/>
          <w:sz w:val="21"/>
          <w:szCs w:val="21"/>
          <w:lang w:eastAsia="zh-CN"/>
        </w:rPr>
        <w:t xml:space="preserve"> </w:t>
      </w:r>
      <w:r w:rsidR="00B31B60">
        <w:rPr>
          <w:rFonts w:ascii="Times New Roman" w:eastAsiaTheme="minorEastAsia" w:hAnsi="Times New Roman"/>
          <w:sz w:val="21"/>
          <w:szCs w:val="21"/>
          <w:lang w:eastAsia="zh-CN"/>
        </w:rPr>
        <w:t xml:space="preserve">for </w:t>
      </w:r>
      <w:r w:rsidR="006C681C">
        <w:rPr>
          <w:rFonts w:ascii="Times New Roman" w:eastAsiaTheme="minorEastAsia" w:hAnsi="Times New Roman"/>
          <w:sz w:val="21"/>
          <w:szCs w:val="21"/>
          <w:lang w:eastAsia="zh-CN"/>
        </w:rPr>
        <w:t xml:space="preserve">UL switching on </w:t>
      </w:r>
      <w:r w:rsidR="00C50801">
        <w:rPr>
          <w:rFonts w:ascii="Times New Roman" w:eastAsiaTheme="minorEastAsia" w:hAnsi="Times New Roman"/>
          <w:sz w:val="21"/>
          <w:szCs w:val="21"/>
          <w:lang w:eastAsia="zh-CN"/>
        </w:rPr>
        <w:t>other</w:t>
      </w:r>
      <w:r w:rsidR="00C50801">
        <w:rPr>
          <w:rFonts w:ascii="Times New Roman" w:eastAsiaTheme="minorEastAsia" w:hAnsi="Times New Roman"/>
          <w:sz w:val="21"/>
          <w:szCs w:val="21"/>
          <w:lang w:eastAsia="zh-CN"/>
        </w:rPr>
        <w:t xml:space="preserve"> </w:t>
      </w:r>
      <w:r w:rsidR="00B31B60">
        <w:rPr>
          <w:rFonts w:ascii="Times New Roman" w:eastAsiaTheme="minorEastAsia" w:hAnsi="Times New Roman"/>
          <w:sz w:val="21"/>
          <w:szCs w:val="21"/>
          <w:lang w:eastAsia="zh-CN"/>
        </w:rPr>
        <w:t>band pair</w:t>
      </w:r>
      <w:r w:rsidR="00153FD8">
        <w:rPr>
          <w:rFonts w:ascii="Times New Roman" w:eastAsiaTheme="minorEastAsia" w:hAnsi="Times New Roman"/>
          <w:sz w:val="21"/>
          <w:szCs w:val="21"/>
          <w:lang w:eastAsia="zh-CN"/>
        </w:rPr>
        <w:t xml:space="preserve">. </w:t>
      </w:r>
      <w:r w:rsidR="00BD3BCF">
        <w:rPr>
          <w:rFonts w:ascii="Times New Roman" w:eastAsiaTheme="minorEastAsia" w:hAnsi="Times New Roman"/>
          <w:sz w:val="21"/>
          <w:szCs w:val="21"/>
          <w:lang w:eastAsia="zh-CN"/>
        </w:rPr>
        <w:t xml:space="preserve">One example is shown in Figure 6, assuming there are </w:t>
      </w:r>
      <w:r w:rsidR="005B1993">
        <w:rPr>
          <w:rFonts w:ascii="Times New Roman" w:eastAsiaTheme="minorEastAsia" w:hAnsi="Times New Roman"/>
          <w:sz w:val="21"/>
          <w:szCs w:val="21"/>
          <w:lang w:eastAsia="zh-CN"/>
        </w:rPr>
        <w:t>4 UL bands are configured for UL Tx switching, i.e. {band#1, band#2, band#3, band#4}. The SCS is {</w:t>
      </w:r>
      <w:r w:rsidR="001E7B68">
        <w:rPr>
          <w:rFonts w:ascii="Times New Roman" w:eastAsiaTheme="minorEastAsia" w:hAnsi="Times New Roman"/>
          <w:sz w:val="21"/>
          <w:szCs w:val="21"/>
          <w:lang w:eastAsia="zh-CN"/>
        </w:rPr>
        <w:t>30kHz, 15kHz, 15</w:t>
      </w:r>
      <w:r w:rsidR="005B1993">
        <w:rPr>
          <w:rFonts w:ascii="Times New Roman" w:eastAsiaTheme="minorEastAsia" w:hAnsi="Times New Roman"/>
          <w:sz w:val="21"/>
          <w:szCs w:val="21"/>
          <w:lang w:eastAsia="zh-CN"/>
        </w:rPr>
        <w:t>kHz, 15kHz} re</w:t>
      </w:r>
      <w:r w:rsidR="00153FD8">
        <w:rPr>
          <w:rFonts w:ascii="Times New Roman" w:eastAsiaTheme="minorEastAsia" w:hAnsi="Times New Roman"/>
          <w:sz w:val="21"/>
          <w:szCs w:val="21"/>
          <w:lang w:eastAsia="zh-CN"/>
        </w:rPr>
        <w:t>s</w:t>
      </w:r>
      <w:r w:rsidR="005B1993">
        <w:rPr>
          <w:rFonts w:ascii="Times New Roman" w:eastAsiaTheme="minorEastAsia" w:hAnsi="Times New Roman"/>
          <w:sz w:val="21"/>
          <w:szCs w:val="21"/>
          <w:lang w:eastAsia="zh-CN"/>
        </w:rPr>
        <w:t>pectively.</w:t>
      </w:r>
      <w:r w:rsidR="00153FD8">
        <w:rPr>
          <w:rFonts w:ascii="Times New Roman" w:eastAsiaTheme="minorEastAsia" w:hAnsi="Times New Roman"/>
          <w:sz w:val="21"/>
          <w:szCs w:val="21"/>
          <w:lang w:eastAsia="zh-CN"/>
        </w:rPr>
        <w:t xml:space="preserve"> Assuming switching granularity is determined only by two UL bands on which UL Tx switching is happening, the following results can be observed:</w:t>
      </w:r>
    </w:p>
    <w:p w14:paraId="4ECF8058" w14:textId="38C33508" w:rsidR="00153FD8" w:rsidRPr="00153FD8" w:rsidRDefault="00153FD8" w:rsidP="00153FD8">
      <w:pPr>
        <w:pStyle w:val="aff0"/>
        <w:numPr>
          <w:ilvl w:val="0"/>
          <w:numId w:val="38"/>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UL Tx switching from band#</w:t>
      </w:r>
      <w:r w:rsidR="001E7B68">
        <w:rPr>
          <w:rFonts w:ascii="Times New Roman" w:eastAsiaTheme="minorEastAsia" w:hAnsi="Times New Roman"/>
          <w:sz w:val="21"/>
          <w:szCs w:val="21"/>
          <w:lang w:eastAsia="zh-CN"/>
        </w:rPr>
        <w:t>2</w:t>
      </w:r>
      <w:r>
        <w:rPr>
          <w:rFonts w:ascii="Times New Roman" w:eastAsiaTheme="minorEastAsia" w:hAnsi="Times New Roman"/>
          <w:sz w:val="21"/>
          <w:szCs w:val="21"/>
          <w:lang w:eastAsia="zh-CN"/>
        </w:rPr>
        <w:t xml:space="preserve"> to band#</w:t>
      </w:r>
      <w:r w:rsidR="001E7B68">
        <w:rPr>
          <w:rFonts w:ascii="Times New Roman" w:eastAsiaTheme="minorEastAsia" w:hAnsi="Times New Roman"/>
          <w:sz w:val="21"/>
          <w:szCs w:val="21"/>
          <w:lang w:eastAsia="zh-CN"/>
        </w:rPr>
        <w:t>3</w:t>
      </w:r>
      <w:r>
        <w:rPr>
          <w:rFonts w:ascii="Times New Roman" w:eastAsiaTheme="minorEastAsia" w:hAnsi="Times New Roman"/>
          <w:sz w:val="21"/>
          <w:szCs w:val="21"/>
          <w:lang w:eastAsia="zh-CN"/>
        </w:rPr>
        <w:t xml:space="preserve"> become</w:t>
      </w:r>
      <w:r w:rsidR="006C681C">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impossible</w:t>
      </w:r>
      <w:r w:rsidR="001E7B68">
        <w:rPr>
          <w:rFonts w:ascii="Times New Roman" w:eastAsiaTheme="minorEastAsia" w:hAnsi="Times New Roman"/>
          <w:sz w:val="21"/>
          <w:szCs w:val="21"/>
          <w:lang w:eastAsia="zh-CN"/>
        </w:rPr>
        <w:t xml:space="preserve">. UE only expects one uplink switching in a slot with </w:t>
      </w:r>
      <w:r w:rsidR="001E7B68" w:rsidRPr="00532A79">
        <w:rPr>
          <w:i/>
          <w:highlight w:val="green"/>
          <w:lang w:val="en-AU"/>
        </w:rPr>
        <w:t>µ</w:t>
      </w:r>
      <w:r w:rsidR="001E7B68" w:rsidRPr="00532A79">
        <w:rPr>
          <w:i/>
          <w:highlight w:val="green"/>
          <w:vertAlign w:val="subscript"/>
          <w:lang w:val="en-AU"/>
        </w:rPr>
        <w:t xml:space="preserve">UL </w:t>
      </w:r>
      <w:r w:rsidR="001E7B68" w:rsidRPr="00532A79">
        <w:rPr>
          <w:highlight w:val="green"/>
          <w:lang w:val="en-AU"/>
        </w:rPr>
        <w:t>= max(</w:t>
      </w:r>
      <w:r w:rsidR="001E7B68" w:rsidRPr="00532A79">
        <w:rPr>
          <w:i/>
          <w:highlight w:val="green"/>
          <w:lang w:val="en-AU"/>
        </w:rPr>
        <w:t>µ</w:t>
      </w:r>
      <w:r w:rsidR="001E7B68">
        <w:rPr>
          <w:i/>
          <w:highlight w:val="green"/>
          <w:vertAlign w:val="subscript"/>
          <w:lang w:val="en-AU"/>
        </w:rPr>
        <w:t>band#2</w:t>
      </w:r>
      <w:r w:rsidR="001E7B68" w:rsidRPr="00532A79">
        <w:rPr>
          <w:i/>
          <w:highlight w:val="green"/>
          <w:vertAlign w:val="subscript"/>
          <w:lang w:val="en-AU"/>
        </w:rPr>
        <w:t>,</w:t>
      </w:r>
      <w:r w:rsidR="001E7B68" w:rsidRPr="00532A79">
        <w:rPr>
          <w:i/>
          <w:highlight w:val="green"/>
          <w:lang w:val="en-AU"/>
        </w:rPr>
        <w:t xml:space="preserve"> µ</w:t>
      </w:r>
      <w:r w:rsidR="001E7B68">
        <w:rPr>
          <w:i/>
          <w:highlight w:val="green"/>
          <w:vertAlign w:val="subscript"/>
          <w:lang w:val="en-AU"/>
        </w:rPr>
        <w:t>band#3</w:t>
      </w:r>
      <w:r w:rsidR="001E7B68" w:rsidRPr="00532A79">
        <w:rPr>
          <w:highlight w:val="green"/>
          <w:lang w:val="en-AU"/>
        </w:rPr>
        <w:t>)</w:t>
      </w:r>
      <w:r w:rsidR="001E7B68">
        <w:rPr>
          <w:lang w:val="en-AU"/>
        </w:rPr>
        <w:t>=15kHz. However,</w:t>
      </w:r>
      <w:r w:rsidR="001E7B68">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there </w:t>
      </w:r>
      <w:r w:rsidR="001E7B68">
        <w:rPr>
          <w:rFonts w:ascii="Times New Roman" w:eastAsiaTheme="minorEastAsia" w:hAnsi="Times New Roman"/>
          <w:sz w:val="21"/>
          <w:szCs w:val="21"/>
          <w:lang w:eastAsia="zh-CN"/>
        </w:rPr>
        <w:t>is</w:t>
      </w:r>
      <w:r>
        <w:rPr>
          <w:rFonts w:ascii="Times New Roman" w:eastAsiaTheme="minorEastAsia" w:hAnsi="Times New Roman"/>
          <w:sz w:val="21"/>
          <w:szCs w:val="21"/>
          <w:lang w:eastAsia="zh-CN"/>
        </w:rPr>
        <w:t xml:space="preserve"> already </w:t>
      </w:r>
      <w:r w:rsidR="001E7B68">
        <w:rPr>
          <w:rFonts w:ascii="Times New Roman" w:eastAsiaTheme="minorEastAsia" w:hAnsi="Times New Roman"/>
          <w:sz w:val="21"/>
          <w:szCs w:val="21"/>
          <w:lang w:eastAsia="zh-CN"/>
        </w:rPr>
        <w:t>one</w:t>
      </w:r>
      <w:r>
        <w:rPr>
          <w:rFonts w:ascii="Times New Roman" w:eastAsiaTheme="minorEastAsia" w:hAnsi="Times New Roman"/>
          <w:sz w:val="21"/>
          <w:szCs w:val="21"/>
          <w:lang w:eastAsia="zh-CN"/>
        </w:rPr>
        <w:t xml:space="preserve"> switching within </w:t>
      </w:r>
      <w:r w:rsidR="001E7B68">
        <w:rPr>
          <w:rFonts w:ascii="Times New Roman" w:eastAsiaTheme="minorEastAsia" w:hAnsi="Times New Roman"/>
          <w:sz w:val="21"/>
          <w:szCs w:val="21"/>
          <w:lang w:eastAsia="zh-CN"/>
        </w:rPr>
        <w:t>the slot, i.e. uplink switching from band#1 to band#2</w:t>
      </w:r>
      <w:r>
        <w:rPr>
          <w:rFonts w:ascii="Times New Roman" w:eastAsiaTheme="minorEastAsia" w:hAnsi="Times New Roman"/>
          <w:sz w:val="21"/>
          <w:szCs w:val="21"/>
          <w:lang w:eastAsia="zh-CN"/>
        </w:rPr>
        <w:t>.</w:t>
      </w:r>
      <w:r w:rsidR="001E7B68">
        <w:rPr>
          <w:rFonts w:ascii="Times New Roman" w:eastAsiaTheme="minorEastAsia" w:hAnsi="Times New Roman"/>
          <w:sz w:val="21"/>
          <w:szCs w:val="21"/>
          <w:lang w:eastAsia="zh-CN"/>
        </w:rPr>
        <w:t xml:space="preserve"> It brings additional restriction for UL Tx switching and results in more delay.</w:t>
      </w:r>
    </w:p>
    <w:p w14:paraId="40727203" w14:textId="536D0BCE" w:rsidR="00532A79" w:rsidRDefault="001E7B68" w:rsidP="00BD3BCF">
      <w:pPr>
        <w:spacing w:beforeLines="50" w:before="120"/>
        <w:ind w:left="0" w:firstLine="0"/>
        <w:jc w:val="center"/>
      </w:pPr>
      <w:r>
        <w:object w:dxaOrig="12961" w:dyaOrig="4230" w14:anchorId="3C2FB210">
          <v:shape id="_x0000_i1029" type="#_x0000_t75" style="width:410.95pt;height:134.2pt" o:ole="">
            <v:imagedata r:id="rId18" o:title=""/>
          </v:shape>
          <o:OLEObject Type="Embed" ProgID="Visio.Drawing.15" ShapeID="_x0000_i1029" DrawAspect="Content" ObjectID="_1712761219" r:id="rId19"/>
        </w:object>
      </w:r>
    </w:p>
    <w:p w14:paraId="17BC5774" w14:textId="569909F1" w:rsidR="00153FD8" w:rsidRPr="004108ED" w:rsidRDefault="00153FD8" w:rsidP="00153FD8">
      <w:pPr>
        <w:spacing w:beforeLines="50" w:before="120"/>
        <w:ind w:left="50" w:firstLine="0"/>
        <w:jc w:val="center"/>
      </w:pPr>
      <w:r>
        <w:t>Figure 6: One example on switching granularity</w:t>
      </w:r>
    </w:p>
    <w:p w14:paraId="72AAAFF0" w14:textId="254EAE69" w:rsidR="00153FD8" w:rsidRDefault="00153FD8" w:rsidP="00153FD8">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 xml:space="preserve">n order to address the above issue, the switching granularity can be determined by the </w:t>
      </w:r>
      <w:r w:rsidR="001E7B68">
        <w:rPr>
          <w:rFonts w:ascii="Times New Roman" w:eastAsiaTheme="minorEastAsia" w:hAnsi="Times New Roman"/>
          <w:sz w:val="21"/>
          <w:szCs w:val="21"/>
          <w:lang w:eastAsia="zh-CN"/>
        </w:rPr>
        <w:t>largest</w:t>
      </w:r>
      <w:r>
        <w:rPr>
          <w:rFonts w:ascii="Times New Roman" w:eastAsiaTheme="minorEastAsia" w:hAnsi="Times New Roman"/>
          <w:sz w:val="21"/>
          <w:szCs w:val="21"/>
          <w:lang w:eastAsia="zh-CN"/>
        </w:rPr>
        <w:t xml:space="preserve"> SCS among four UL bands for </w:t>
      </w:r>
      <w:r w:rsidR="00B31B60">
        <w:rPr>
          <w:rFonts w:ascii="Times New Roman" w:eastAsiaTheme="minorEastAsia" w:hAnsi="Times New Roman"/>
          <w:sz w:val="21"/>
          <w:szCs w:val="21"/>
          <w:lang w:eastAsia="zh-CN"/>
        </w:rPr>
        <w:t>UL Tx switching.</w:t>
      </w:r>
    </w:p>
    <w:p w14:paraId="3F512856" w14:textId="18B8658D" w:rsidR="00B31B60" w:rsidRPr="00644DC5" w:rsidRDefault="00B31B60" w:rsidP="00B31B60">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Proposal</w:t>
      </w:r>
      <w:r w:rsidR="00F27F8D" w:rsidRPr="00644DC5">
        <w:rPr>
          <w:rFonts w:ascii="Times New Roman" w:eastAsiaTheme="minorEastAsia" w:hAnsi="Times New Roman"/>
          <w:b/>
          <w:i/>
          <w:sz w:val="21"/>
          <w:szCs w:val="21"/>
          <w:lang w:eastAsia="zh-CN"/>
        </w:rPr>
        <w:t xml:space="preserve"> 4</w:t>
      </w:r>
      <w:r w:rsidRPr="00644DC5">
        <w:rPr>
          <w:rFonts w:ascii="Times New Roman" w:eastAsiaTheme="minorEastAsia" w:hAnsi="Times New Roman"/>
          <w:b/>
          <w:i/>
          <w:sz w:val="21"/>
          <w:szCs w:val="21"/>
          <w:lang w:eastAsia="zh-CN"/>
        </w:rPr>
        <w:t xml:space="preserve">:  </w:t>
      </w:r>
      <w:r w:rsidR="001E7B68" w:rsidRPr="00644DC5">
        <w:rPr>
          <w:rFonts w:ascii="Times New Roman" w:eastAsiaTheme="minorEastAsia" w:hAnsi="Times New Roman"/>
          <w:b/>
          <w:i/>
          <w:sz w:val="21"/>
          <w:szCs w:val="21"/>
          <w:lang w:eastAsia="zh-CN"/>
        </w:rPr>
        <w:t>The UE does not expect to perform more than one uplink switching in a slot with µ</w:t>
      </w:r>
      <w:r w:rsidR="001E7B68" w:rsidRPr="00644DC5">
        <w:rPr>
          <w:rFonts w:ascii="Times New Roman" w:eastAsiaTheme="minorEastAsia" w:hAnsi="Times New Roman"/>
          <w:b/>
          <w:i/>
          <w:sz w:val="21"/>
          <w:szCs w:val="21"/>
          <w:vertAlign w:val="subscript"/>
          <w:lang w:eastAsia="zh-CN"/>
        </w:rPr>
        <w:t>UL</w:t>
      </w:r>
      <w:r w:rsidR="001E7B68" w:rsidRPr="00644DC5">
        <w:rPr>
          <w:rFonts w:ascii="Times New Roman" w:eastAsiaTheme="minorEastAsia" w:hAnsi="Times New Roman"/>
          <w:b/>
          <w:i/>
          <w:sz w:val="21"/>
          <w:szCs w:val="21"/>
          <w:lang w:eastAsia="zh-CN"/>
        </w:rPr>
        <w:t>, wherein µ</w:t>
      </w:r>
      <w:r w:rsidR="001E7B68" w:rsidRPr="00644DC5">
        <w:rPr>
          <w:rFonts w:ascii="Times New Roman" w:eastAsiaTheme="minorEastAsia" w:hAnsi="Times New Roman"/>
          <w:b/>
          <w:i/>
          <w:sz w:val="21"/>
          <w:szCs w:val="21"/>
          <w:vertAlign w:val="subscript"/>
          <w:lang w:eastAsia="zh-CN"/>
        </w:rPr>
        <w:t xml:space="preserve">UL </w:t>
      </w:r>
      <w:r w:rsidR="001E7B68" w:rsidRPr="00644DC5">
        <w:rPr>
          <w:rFonts w:ascii="Times New Roman" w:eastAsiaTheme="minorEastAsia" w:hAnsi="Times New Roman"/>
          <w:b/>
          <w:i/>
          <w:sz w:val="21"/>
          <w:szCs w:val="21"/>
          <w:lang w:eastAsia="zh-CN"/>
        </w:rPr>
        <w:t>is the largest SCS among all bands configured for UL Tx switching</w:t>
      </w:r>
      <w:r w:rsidRPr="00644DC5">
        <w:rPr>
          <w:rFonts w:ascii="Times New Roman" w:eastAsiaTheme="minorEastAsia" w:hAnsi="Times New Roman"/>
          <w:b/>
          <w:i/>
          <w:sz w:val="21"/>
          <w:szCs w:val="21"/>
          <w:lang w:eastAsia="zh-CN"/>
        </w:rPr>
        <w:t>.</w:t>
      </w:r>
    </w:p>
    <w:p w14:paraId="0D40ECF5" w14:textId="11E40D90" w:rsidR="00B31B60" w:rsidRDefault="00B31B60" w:rsidP="00153FD8">
      <w:pPr>
        <w:spacing w:beforeLines="50" w:before="120"/>
        <w:ind w:left="0" w:firstLine="0"/>
        <w:rPr>
          <w:rFonts w:ascii="Times New Roman" w:eastAsiaTheme="minorEastAsia" w:hAnsi="Times New Roman"/>
          <w:sz w:val="21"/>
          <w:szCs w:val="21"/>
          <w:lang w:eastAsia="zh-CN"/>
        </w:rPr>
      </w:pPr>
    </w:p>
    <w:p w14:paraId="74E9140B" w14:textId="01CAFCF9" w:rsidR="00F26648" w:rsidRDefault="00F26648" w:rsidP="00153FD8">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As mentioned aforementioned,</w:t>
      </w:r>
      <w:r w:rsidR="00B02BE2">
        <w:rPr>
          <w:rFonts w:ascii="Times New Roman" w:eastAsiaTheme="minorEastAsia" w:hAnsi="Times New Roman"/>
          <w:sz w:val="21"/>
          <w:szCs w:val="21"/>
          <w:lang w:eastAsia="zh-CN"/>
        </w:rPr>
        <w:t xml:space="preserve"> both </w:t>
      </w:r>
      <w:r w:rsidR="00B02BE2" w:rsidRPr="00E7770F">
        <w:rPr>
          <w:rFonts w:ascii="Times New Roman" w:eastAsiaTheme="minorEastAsia" w:hAnsi="Times New Roman"/>
          <w:i/>
          <w:sz w:val="21"/>
          <w:szCs w:val="21"/>
          <w:lang w:eastAsia="zh-CN"/>
        </w:rPr>
        <w:t>switchedUL</w:t>
      </w:r>
      <w:r w:rsidR="00B02BE2">
        <w:rPr>
          <w:rFonts w:ascii="Times New Roman" w:eastAsiaTheme="minorEastAsia" w:hAnsi="Times New Roman"/>
          <w:sz w:val="21"/>
          <w:szCs w:val="21"/>
          <w:lang w:eastAsia="zh-CN"/>
        </w:rPr>
        <w:t xml:space="preserve"> and </w:t>
      </w:r>
      <w:r w:rsidR="00B02BE2" w:rsidRPr="00E7770F">
        <w:rPr>
          <w:rFonts w:ascii="Times New Roman" w:eastAsiaTheme="minorEastAsia" w:hAnsi="Times New Roman"/>
          <w:i/>
          <w:sz w:val="21"/>
          <w:szCs w:val="21"/>
          <w:lang w:eastAsia="zh-CN"/>
        </w:rPr>
        <w:t>dualUL</w:t>
      </w:r>
      <w:r w:rsidR="00B02BE2">
        <w:rPr>
          <w:rFonts w:ascii="Times New Roman" w:eastAsiaTheme="minorEastAsia" w:hAnsi="Times New Roman"/>
          <w:sz w:val="21"/>
          <w:szCs w:val="21"/>
          <w:lang w:eastAsia="zh-CN"/>
        </w:rPr>
        <w:t xml:space="preserve"> should be supported for Rel-18 UL Tx switching.</w:t>
      </w:r>
      <w:r w:rsidR="00E7770F">
        <w:rPr>
          <w:rFonts w:ascii="Times New Roman" w:eastAsiaTheme="minorEastAsia" w:hAnsi="Times New Roman"/>
          <w:sz w:val="21"/>
          <w:szCs w:val="21"/>
          <w:lang w:eastAsia="zh-CN"/>
        </w:rPr>
        <w:t xml:space="preserve"> For </w:t>
      </w:r>
      <w:r w:rsidR="00E7770F" w:rsidRPr="00E7770F">
        <w:rPr>
          <w:rFonts w:ascii="Times New Roman" w:eastAsiaTheme="minorEastAsia" w:hAnsi="Times New Roman"/>
          <w:i/>
          <w:sz w:val="21"/>
          <w:szCs w:val="21"/>
          <w:lang w:eastAsia="zh-CN"/>
        </w:rPr>
        <w:t>switchedUL</w:t>
      </w:r>
      <w:r w:rsidR="0043291A">
        <w:rPr>
          <w:rFonts w:ascii="Times New Roman" w:eastAsiaTheme="minorEastAsia" w:hAnsi="Times New Roman"/>
          <w:sz w:val="21"/>
          <w:szCs w:val="21"/>
          <w:lang w:eastAsia="zh-CN"/>
        </w:rPr>
        <w:t>, UE can only transmit uplink</w:t>
      </w:r>
      <w:r w:rsidR="00922F06">
        <w:rPr>
          <w:rFonts w:ascii="Times New Roman" w:eastAsiaTheme="minorEastAsia" w:hAnsi="Times New Roman"/>
          <w:sz w:val="21"/>
          <w:szCs w:val="21"/>
          <w:lang w:eastAsia="zh-CN"/>
        </w:rPr>
        <w:t xml:space="preserve"> </w:t>
      </w:r>
      <w:r w:rsidR="008478A3">
        <w:rPr>
          <w:rFonts w:ascii="Times New Roman" w:eastAsiaTheme="minorEastAsia" w:hAnsi="Times New Roman"/>
          <w:sz w:val="21"/>
          <w:szCs w:val="21"/>
          <w:lang w:eastAsia="zh-CN"/>
        </w:rPr>
        <w:t>channel/signal</w:t>
      </w:r>
      <w:r w:rsidR="0043291A">
        <w:rPr>
          <w:rFonts w:ascii="Times New Roman" w:eastAsiaTheme="minorEastAsia" w:hAnsi="Times New Roman"/>
          <w:sz w:val="21"/>
          <w:szCs w:val="21"/>
          <w:lang w:eastAsia="zh-CN"/>
        </w:rPr>
        <w:t xml:space="preserve"> with one antenna port on a UL band at same time.</w:t>
      </w:r>
      <w:r w:rsidR="00C1023F">
        <w:rPr>
          <w:rFonts w:ascii="Times New Roman" w:eastAsiaTheme="minorEastAsia" w:hAnsi="Times New Roman"/>
          <w:sz w:val="21"/>
          <w:szCs w:val="21"/>
          <w:lang w:eastAsia="zh-CN"/>
        </w:rPr>
        <w:t xml:space="preserve"> There is no ambiguity on whether a switching period is needed between two adjacent uplink transmissions, no matter which band pair is used for UL Tx switching. For </w:t>
      </w:r>
      <w:r w:rsidR="00C1023F" w:rsidRPr="00C1023F">
        <w:rPr>
          <w:rFonts w:ascii="Times New Roman" w:eastAsiaTheme="minorEastAsia" w:hAnsi="Times New Roman"/>
          <w:i/>
          <w:sz w:val="21"/>
          <w:szCs w:val="21"/>
          <w:lang w:eastAsia="zh-CN"/>
        </w:rPr>
        <w:t>dualUL</w:t>
      </w:r>
      <w:r w:rsidR="00C1023F">
        <w:rPr>
          <w:rFonts w:ascii="Times New Roman" w:eastAsiaTheme="minorEastAsia" w:hAnsi="Times New Roman"/>
          <w:sz w:val="21"/>
          <w:szCs w:val="21"/>
          <w:lang w:eastAsia="zh-CN"/>
        </w:rPr>
        <w:t xml:space="preserve">, it becomes more complicated as the </w:t>
      </w:r>
      <w:r w:rsidR="00130550">
        <w:rPr>
          <w:rFonts w:ascii="Times New Roman" w:eastAsiaTheme="minorEastAsia" w:hAnsi="Times New Roman"/>
          <w:sz w:val="21"/>
          <w:szCs w:val="21"/>
          <w:lang w:eastAsia="zh-CN"/>
        </w:rPr>
        <w:t>antenna port used for uplink transmission for different Tx chain status may be same. The following table summarize all combination of UL transmission assuming 4 UL bands are configured for UL Tx switching.</w:t>
      </w:r>
      <w:r w:rsidR="00FD0918">
        <w:rPr>
          <w:rFonts w:ascii="Times New Roman" w:eastAsiaTheme="minorEastAsia" w:hAnsi="Times New Roman"/>
          <w:sz w:val="21"/>
          <w:szCs w:val="21"/>
          <w:lang w:eastAsia="zh-CN"/>
        </w:rPr>
        <w:t xml:space="preserve"> Generally speaking, the UL switching scheme across four UL bands can be categorized as below:</w:t>
      </w:r>
    </w:p>
    <w:p w14:paraId="2C685C5E" w14:textId="66F37453" w:rsidR="00FD0918" w:rsidRDefault="009327E6" w:rsidP="00FD0918">
      <w:pPr>
        <w:pStyle w:val="aff0"/>
        <w:numPr>
          <w:ilvl w:val="0"/>
          <w:numId w:val="38"/>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Type</w:t>
      </w:r>
      <w:r w:rsidR="00FD0918">
        <w:rPr>
          <w:rFonts w:ascii="Times New Roman" w:eastAsiaTheme="minorEastAsia" w:hAnsi="Times New Roman"/>
          <w:sz w:val="21"/>
          <w:szCs w:val="21"/>
          <w:lang w:eastAsia="zh-CN"/>
        </w:rPr>
        <w:t xml:space="preserve"> 1: switching </w:t>
      </w:r>
      <w:r w:rsidR="007C21B0">
        <w:rPr>
          <w:rFonts w:ascii="Times New Roman" w:eastAsiaTheme="minorEastAsia" w:hAnsi="Times New Roman"/>
          <w:sz w:val="21"/>
          <w:szCs w:val="21"/>
          <w:lang w:eastAsia="zh-CN"/>
        </w:rPr>
        <w:t>between</w:t>
      </w:r>
      <w:r w:rsidR="00FD0918">
        <w:rPr>
          <w:rFonts w:ascii="Times New Roman" w:eastAsiaTheme="minorEastAsia" w:hAnsi="Times New Roman"/>
          <w:sz w:val="21"/>
          <w:szCs w:val="21"/>
          <w:lang w:eastAsia="zh-CN"/>
        </w:rPr>
        <w:t xml:space="preserve"> 2 UL bands </w:t>
      </w:r>
      <w:r w:rsidR="00145B38">
        <w:rPr>
          <w:rFonts w:ascii="Times New Roman" w:eastAsiaTheme="minorEastAsia" w:hAnsi="Times New Roman"/>
          <w:sz w:val="21"/>
          <w:szCs w:val="21"/>
          <w:lang w:eastAsia="zh-CN"/>
        </w:rPr>
        <w:t xml:space="preserve">with single port </w:t>
      </w:r>
      <w:r w:rsidR="007C21B0">
        <w:rPr>
          <w:rFonts w:ascii="Times New Roman" w:eastAsiaTheme="minorEastAsia" w:hAnsi="Times New Roman"/>
          <w:sz w:val="21"/>
          <w:szCs w:val="21"/>
          <w:lang w:eastAsia="zh-CN"/>
        </w:rPr>
        <w:t>and</w:t>
      </w:r>
      <w:r w:rsidR="00FD0918">
        <w:rPr>
          <w:rFonts w:ascii="Times New Roman" w:eastAsiaTheme="minorEastAsia" w:hAnsi="Times New Roman"/>
          <w:sz w:val="21"/>
          <w:szCs w:val="21"/>
          <w:lang w:eastAsia="zh-CN"/>
        </w:rPr>
        <w:t xml:space="preserve"> the other 2 UL bands</w:t>
      </w:r>
      <w:r w:rsidR="00145B38">
        <w:rPr>
          <w:rFonts w:ascii="Times New Roman" w:eastAsiaTheme="minorEastAsia" w:hAnsi="Times New Roman"/>
          <w:sz w:val="21"/>
          <w:szCs w:val="21"/>
          <w:lang w:eastAsia="zh-CN"/>
        </w:rPr>
        <w:t xml:space="preserve"> with single port</w:t>
      </w:r>
      <w:r w:rsidR="00FD0918">
        <w:rPr>
          <w:rFonts w:ascii="Times New Roman" w:eastAsiaTheme="minorEastAsia" w:hAnsi="Times New Roman"/>
          <w:sz w:val="21"/>
          <w:szCs w:val="21"/>
          <w:lang w:eastAsia="zh-CN"/>
        </w:rPr>
        <w:t>, e.g. case#1(</w:t>
      </w:r>
      <w:r w:rsidR="00FD0918" w:rsidRPr="00130550">
        <w:rPr>
          <w:rFonts w:ascii="Times New Roman" w:eastAsiaTheme="minorEastAsia" w:hAnsi="Times New Roman"/>
          <w:sz w:val="21"/>
          <w:szCs w:val="21"/>
          <w:lang w:eastAsia="zh-CN"/>
        </w:rPr>
        <w:t>1P+1P+0P+0P</w:t>
      </w:r>
      <w:r w:rsidR="00FD0918">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and</w:t>
      </w:r>
      <w:r w:rsidR="00FD0918">
        <w:rPr>
          <w:rFonts w:ascii="Times New Roman" w:eastAsiaTheme="minorEastAsia" w:hAnsi="Times New Roman"/>
          <w:sz w:val="21"/>
          <w:szCs w:val="21"/>
          <w:lang w:eastAsia="zh-CN"/>
        </w:rPr>
        <w:t xml:space="preserve"> case#6(</w:t>
      </w:r>
      <w:r w:rsidR="00FD0918" w:rsidRPr="00130550">
        <w:rPr>
          <w:rFonts w:ascii="Times New Roman" w:eastAsiaTheme="minorEastAsia" w:hAnsi="Times New Roman"/>
          <w:sz w:val="21"/>
          <w:szCs w:val="21"/>
          <w:lang w:eastAsia="zh-CN"/>
        </w:rPr>
        <w:t>0P+0P+1P+1P</w:t>
      </w:r>
      <w:r w:rsidR="00FD0918">
        <w:rPr>
          <w:rFonts w:ascii="Times New Roman" w:eastAsiaTheme="minorEastAsia" w:hAnsi="Times New Roman"/>
          <w:sz w:val="21"/>
          <w:szCs w:val="21"/>
          <w:lang w:eastAsia="zh-CN"/>
        </w:rPr>
        <w:t>)</w:t>
      </w:r>
    </w:p>
    <w:p w14:paraId="681FC5E1" w14:textId="5B172DFC" w:rsidR="00FD0918" w:rsidRDefault="009327E6" w:rsidP="00FD0918">
      <w:pPr>
        <w:pStyle w:val="aff0"/>
        <w:numPr>
          <w:ilvl w:val="0"/>
          <w:numId w:val="38"/>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 xml:space="preserve">Type </w:t>
      </w:r>
      <w:r w:rsidR="00FD0918">
        <w:rPr>
          <w:rFonts w:ascii="Times New Roman" w:eastAsiaTheme="minorEastAsia" w:hAnsi="Times New Roman"/>
          <w:sz w:val="21"/>
          <w:szCs w:val="21"/>
          <w:lang w:eastAsia="zh-CN"/>
        </w:rPr>
        <w:t xml:space="preserve">2: switching </w:t>
      </w:r>
      <w:r w:rsidR="007C21B0">
        <w:rPr>
          <w:rFonts w:ascii="Times New Roman" w:eastAsiaTheme="minorEastAsia" w:hAnsi="Times New Roman"/>
          <w:sz w:val="21"/>
          <w:szCs w:val="21"/>
          <w:lang w:eastAsia="zh-CN"/>
        </w:rPr>
        <w:t>between</w:t>
      </w:r>
      <w:r w:rsidR="00FD0918">
        <w:rPr>
          <w:rFonts w:ascii="Times New Roman" w:eastAsiaTheme="minorEastAsia" w:hAnsi="Times New Roman"/>
          <w:sz w:val="21"/>
          <w:szCs w:val="21"/>
          <w:lang w:eastAsia="zh-CN"/>
        </w:rPr>
        <w:t xml:space="preserve"> 2 UL bands</w:t>
      </w:r>
      <w:r w:rsidR="00145B38">
        <w:rPr>
          <w:rFonts w:ascii="Times New Roman" w:eastAsiaTheme="minorEastAsia" w:hAnsi="Times New Roman"/>
          <w:sz w:val="21"/>
          <w:szCs w:val="21"/>
          <w:lang w:eastAsia="zh-CN"/>
        </w:rPr>
        <w:t xml:space="preserve"> with single port </w:t>
      </w:r>
      <w:r w:rsidR="007C21B0">
        <w:rPr>
          <w:rFonts w:ascii="Times New Roman" w:eastAsiaTheme="minorEastAsia" w:hAnsi="Times New Roman"/>
          <w:sz w:val="21"/>
          <w:szCs w:val="21"/>
          <w:lang w:eastAsia="zh-CN"/>
        </w:rPr>
        <w:t>and</w:t>
      </w:r>
      <w:r w:rsidR="00145B38">
        <w:rPr>
          <w:rFonts w:ascii="Times New Roman" w:eastAsiaTheme="minorEastAsia" w:hAnsi="Times New Roman"/>
          <w:sz w:val="21"/>
          <w:szCs w:val="21"/>
          <w:lang w:eastAsia="zh-CN"/>
        </w:rPr>
        <w:t xml:space="preserve"> another UL band with single port</w:t>
      </w:r>
      <w:r w:rsidR="00FD0918">
        <w:rPr>
          <w:rFonts w:ascii="Times New Roman" w:eastAsiaTheme="minorEastAsia" w:hAnsi="Times New Roman"/>
          <w:sz w:val="21"/>
          <w:szCs w:val="21"/>
          <w:lang w:eastAsia="zh-CN"/>
        </w:rPr>
        <w:t>, e.g. case#1(</w:t>
      </w:r>
      <w:r w:rsidR="00FD0918" w:rsidRPr="00130550">
        <w:rPr>
          <w:rFonts w:ascii="Times New Roman" w:eastAsiaTheme="minorEastAsia" w:hAnsi="Times New Roman"/>
          <w:sz w:val="21"/>
          <w:szCs w:val="21"/>
          <w:lang w:eastAsia="zh-CN"/>
        </w:rPr>
        <w:t>1P+1P+0P+0P</w:t>
      </w:r>
      <w:r w:rsidR="00FD0918">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and</w:t>
      </w:r>
      <w:r w:rsidR="00FD0918">
        <w:rPr>
          <w:rFonts w:ascii="Times New Roman" w:eastAsiaTheme="minorEastAsia" w:hAnsi="Times New Roman"/>
          <w:sz w:val="21"/>
          <w:szCs w:val="21"/>
          <w:lang w:eastAsia="zh-CN"/>
        </w:rPr>
        <w:t xml:space="preserve"> case#2(</w:t>
      </w:r>
      <w:r w:rsidR="00FD0918" w:rsidRPr="00130550">
        <w:rPr>
          <w:rFonts w:ascii="Times New Roman" w:eastAsiaTheme="minorEastAsia" w:hAnsi="Times New Roman"/>
          <w:sz w:val="21"/>
          <w:szCs w:val="21"/>
          <w:lang w:eastAsia="zh-CN"/>
        </w:rPr>
        <w:t>0P+0P+1P+0P</w:t>
      </w:r>
      <w:r w:rsidR="00FD0918">
        <w:rPr>
          <w:rFonts w:ascii="Times New Roman" w:eastAsiaTheme="minorEastAsia" w:hAnsi="Times New Roman"/>
          <w:sz w:val="21"/>
          <w:szCs w:val="21"/>
          <w:lang w:eastAsia="zh-CN"/>
        </w:rPr>
        <w:t>)</w:t>
      </w:r>
    </w:p>
    <w:p w14:paraId="1FF0B7B9" w14:textId="35D03346" w:rsidR="00FD0918" w:rsidRPr="00922F06" w:rsidRDefault="009327E6" w:rsidP="00FD0918">
      <w:pPr>
        <w:pStyle w:val="aff0"/>
        <w:numPr>
          <w:ilvl w:val="0"/>
          <w:numId w:val="38"/>
        </w:numPr>
        <w:spacing w:beforeLines="50" w:before="120"/>
        <w:ind w:leftChars="0"/>
        <w:rPr>
          <w:rFonts w:ascii="Times New Roman" w:eastAsiaTheme="minorEastAsia" w:hAnsi="Times New Roman"/>
          <w:color w:val="000000" w:themeColor="text1"/>
          <w:sz w:val="21"/>
          <w:szCs w:val="21"/>
          <w:lang w:eastAsia="zh-CN"/>
        </w:rPr>
      </w:pPr>
      <w:r w:rsidRPr="00922F06">
        <w:rPr>
          <w:rFonts w:ascii="Times New Roman" w:eastAsiaTheme="minorEastAsia" w:hAnsi="Times New Roman"/>
          <w:color w:val="000000" w:themeColor="text1"/>
          <w:sz w:val="21"/>
          <w:szCs w:val="21"/>
          <w:lang w:eastAsia="zh-CN"/>
        </w:rPr>
        <w:t xml:space="preserve">Type </w:t>
      </w:r>
      <w:r w:rsidR="00FD0918" w:rsidRPr="00922F06">
        <w:rPr>
          <w:rFonts w:ascii="Times New Roman" w:eastAsiaTheme="minorEastAsia" w:hAnsi="Times New Roman"/>
          <w:color w:val="000000" w:themeColor="text1"/>
          <w:sz w:val="21"/>
          <w:szCs w:val="21"/>
          <w:lang w:eastAsia="zh-CN"/>
        </w:rPr>
        <w:t xml:space="preserve">3: switching </w:t>
      </w:r>
      <w:r w:rsidR="007C21B0" w:rsidRPr="00922F06">
        <w:rPr>
          <w:rFonts w:ascii="Times New Roman" w:eastAsiaTheme="minorEastAsia" w:hAnsi="Times New Roman"/>
          <w:color w:val="000000" w:themeColor="text1"/>
          <w:sz w:val="21"/>
          <w:szCs w:val="21"/>
          <w:lang w:eastAsia="zh-CN"/>
        </w:rPr>
        <w:t>between</w:t>
      </w:r>
      <w:r w:rsidR="00FD0918" w:rsidRPr="00922F06">
        <w:rPr>
          <w:rFonts w:ascii="Times New Roman" w:eastAsiaTheme="minorEastAsia" w:hAnsi="Times New Roman"/>
          <w:color w:val="000000" w:themeColor="text1"/>
          <w:sz w:val="21"/>
          <w:szCs w:val="21"/>
          <w:lang w:eastAsia="zh-CN"/>
        </w:rPr>
        <w:t xml:space="preserve"> 1 UL band </w:t>
      </w:r>
      <w:r w:rsidR="00145B38" w:rsidRPr="00922F06">
        <w:rPr>
          <w:rFonts w:ascii="Times New Roman" w:eastAsiaTheme="minorEastAsia" w:hAnsi="Times New Roman"/>
          <w:color w:val="000000" w:themeColor="text1"/>
          <w:sz w:val="21"/>
          <w:szCs w:val="21"/>
          <w:lang w:eastAsia="zh-CN"/>
        </w:rPr>
        <w:t xml:space="preserve">with single port </w:t>
      </w:r>
      <w:r w:rsidR="007C21B0" w:rsidRPr="00922F06">
        <w:rPr>
          <w:rFonts w:ascii="Times New Roman" w:eastAsiaTheme="minorEastAsia" w:hAnsi="Times New Roman"/>
          <w:color w:val="000000" w:themeColor="text1"/>
          <w:sz w:val="21"/>
          <w:szCs w:val="21"/>
          <w:lang w:eastAsia="zh-CN"/>
        </w:rPr>
        <w:t>and</w:t>
      </w:r>
      <w:r w:rsidR="00FD0918" w:rsidRPr="00922F06">
        <w:rPr>
          <w:rFonts w:ascii="Times New Roman" w:eastAsiaTheme="minorEastAsia" w:hAnsi="Times New Roman"/>
          <w:color w:val="000000" w:themeColor="text1"/>
          <w:sz w:val="21"/>
          <w:szCs w:val="21"/>
          <w:lang w:eastAsia="zh-CN"/>
        </w:rPr>
        <w:t xml:space="preserve"> another UL band </w:t>
      </w:r>
      <w:r w:rsidR="00145B38" w:rsidRPr="00922F06">
        <w:rPr>
          <w:rFonts w:ascii="Times New Roman" w:eastAsiaTheme="minorEastAsia" w:hAnsi="Times New Roman"/>
          <w:color w:val="000000" w:themeColor="text1"/>
          <w:sz w:val="21"/>
          <w:szCs w:val="21"/>
          <w:lang w:eastAsia="zh-CN"/>
        </w:rPr>
        <w:t xml:space="preserve">with single port </w:t>
      </w:r>
      <w:r w:rsidR="00FD0918" w:rsidRPr="00922F06">
        <w:rPr>
          <w:rFonts w:ascii="Times New Roman" w:eastAsiaTheme="minorEastAsia" w:hAnsi="Times New Roman"/>
          <w:color w:val="000000" w:themeColor="text1"/>
          <w:sz w:val="21"/>
          <w:szCs w:val="21"/>
          <w:lang w:eastAsia="zh-CN"/>
        </w:rPr>
        <w:t xml:space="preserve">not belonging to the same band pair, e.g. case#1(1P+0P+0P+0P) </w:t>
      </w:r>
      <w:r w:rsidRPr="00922F06">
        <w:rPr>
          <w:rFonts w:ascii="Times New Roman" w:eastAsiaTheme="minorEastAsia" w:hAnsi="Times New Roman"/>
          <w:color w:val="000000" w:themeColor="text1"/>
          <w:sz w:val="21"/>
          <w:szCs w:val="21"/>
          <w:lang w:eastAsia="zh-CN"/>
        </w:rPr>
        <w:t>and</w:t>
      </w:r>
      <w:r w:rsidR="00FD0918" w:rsidRPr="00922F06">
        <w:rPr>
          <w:rFonts w:ascii="Times New Roman" w:eastAsiaTheme="minorEastAsia" w:hAnsi="Times New Roman"/>
          <w:color w:val="000000" w:themeColor="text1"/>
          <w:sz w:val="21"/>
          <w:szCs w:val="21"/>
          <w:lang w:eastAsia="zh-CN"/>
        </w:rPr>
        <w:t xml:space="preserve"> case#2(0P+0P+1P+0P).</w:t>
      </w:r>
    </w:p>
    <w:p w14:paraId="2E568686" w14:textId="6B13E053" w:rsidR="00FD0918" w:rsidRDefault="009327E6" w:rsidP="00FD0918">
      <w:pPr>
        <w:pStyle w:val="aff0"/>
        <w:numPr>
          <w:ilvl w:val="0"/>
          <w:numId w:val="38"/>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Type </w:t>
      </w:r>
      <w:r w:rsidR="00FD0918">
        <w:rPr>
          <w:rFonts w:ascii="Times New Roman" w:eastAsiaTheme="minorEastAsia" w:hAnsi="Times New Roman"/>
          <w:sz w:val="21"/>
          <w:szCs w:val="21"/>
          <w:lang w:eastAsia="zh-CN"/>
        </w:rPr>
        <w:t>4:</w:t>
      </w:r>
      <w:r w:rsidR="00145B38">
        <w:rPr>
          <w:rFonts w:ascii="Times New Roman" w:eastAsiaTheme="minorEastAsia" w:hAnsi="Times New Roman"/>
          <w:sz w:val="21"/>
          <w:szCs w:val="21"/>
          <w:lang w:eastAsia="zh-CN"/>
        </w:rPr>
        <w:t xml:space="preserve"> switching </w:t>
      </w:r>
      <w:r w:rsidR="007C21B0">
        <w:rPr>
          <w:rFonts w:ascii="Times New Roman" w:eastAsiaTheme="minorEastAsia" w:hAnsi="Times New Roman"/>
          <w:sz w:val="21"/>
          <w:szCs w:val="21"/>
          <w:lang w:eastAsia="zh-CN"/>
        </w:rPr>
        <w:t>between</w:t>
      </w:r>
      <w:r w:rsidR="00145B38">
        <w:rPr>
          <w:rFonts w:ascii="Times New Roman" w:eastAsiaTheme="minorEastAsia" w:hAnsi="Times New Roman"/>
          <w:sz w:val="21"/>
          <w:szCs w:val="21"/>
          <w:lang w:eastAsia="zh-CN"/>
        </w:rPr>
        <w:t xml:space="preserve"> 1 UL band with single port </w:t>
      </w:r>
      <w:r w:rsidR="007C21B0">
        <w:rPr>
          <w:rFonts w:ascii="Times New Roman" w:eastAsiaTheme="minorEastAsia" w:hAnsi="Times New Roman"/>
          <w:sz w:val="21"/>
          <w:szCs w:val="21"/>
          <w:lang w:eastAsia="zh-CN"/>
        </w:rPr>
        <w:t>and</w:t>
      </w:r>
      <w:r w:rsidR="00145B38">
        <w:rPr>
          <w:rFonts w:ascii="Times New Roman" w:eastAsiaTheme="minorEastAsia" w:hAnsi="Times New Roman"/>
          <w:sz w:val="21"/>
          <w:szCs w:val="21"/>
          <w:lang w:eastAsia="zh-CN"/>
        </w:rPr>
        <w:t xml:space="preserve"> another UL band with two port</w:t>
      </w:r>
      <w:r w:rsidR="007C21B0">
        <w:rPr>
          <w:rFonts w:ascii="Times New Roman" w:eastAsiaTheme="minorEastAsia" w:hAnsi="Times New Roman"/>
          <w:sz w:val="21"/>
          <w:szCs w:val="21"/>
          <w:lang w:eastAsia="zh-CN"/>
        </w:rPr>
        <w:t>s not belonging to the same band pair, e.g. case#1(</w:t>
      </w:r>
      <w:r w:rsidR="007C21B0" w:rsidRPr="00130550">
        <w:rPr>
          <w:rFonts w:ascii="Times New Roman" w:eastAsiaTheme="minorEastAsia" w:hAnsi="Times New Roman"/>
          <w:sz w:val="21"/>
          <w:szCs w:val="21"/>
          <w:lang w:eastAsia="zh-CN"/>
        </w:rPr>
        <w:t>1P+</w:t>
      </w:r>
      <w:r w:rsidR="007C21B0">
        <w:rPr>
          <w:rFonts w:ascii="Times New Roman" w:eastAsiaTheme="minorEastAsia" w:hAnsi="Times New Roman"/>
          <w:sz w:val="21"/>
          <w:szCs w:val="21"/>
          <w:lang w:eastAsia="zh-CN"/>
        </w:rPr>
        <w:t>0</w:t>
      </w:r>
      <w:r w:rsidR="007C21B0" w:rsidRPr="00130550">
        <w:rPr>
          <w:rFonts w:ascii="Times New Roman" w:eastAsiaTheme="minorEastAsia" w:hAnsi="Times New Roman"/>
          <w:sz w:val="21"/>
          <w:szCs w:val="21"/>
          <w:lang w:eastAsia="zh-CN"/>
        </w:rPr>
        <w:t>P+0P+0P</w:t>
      </w:r>
      <w:r w:rsidR="007C21B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and</w:t>
      </w:r>
      <w:r w:rsidR="007C21B0">
        <w:rPr>
          <w:rFonts w:ascii="Times New Roman" w:eastAsiaTheme="minorEastAsia" w:hAnsi="Times New Roman"/>
          <w:sz w:val="21"/>
          <w:szCs w:val="21"/>
          <w:lang w:eastAsia="zh-CN"/>
        </w:rPr>
        <w:t xml:space="preserve"> case#10(0P+0P+0P+2</w:t>
      </w:r>
      <w:r w:rsidR="007C21B0" w:rsidRPr="00130550">
        <w:rPr>
          <w:rFonts w:ascii="Times New Roman" w:eastAsiaTheme="minorEastAsia" w:hAnsi="Times New Roman"/>
          <w:sz w:val="21"/>
          <w:szCs w:val="21"/>
          <w:lang w:eastAsia="zh-CN"/>
        </w:rPr>
        <w:t>P</w:t>
      </w:r>
      <w:r w:rsidR="007C21B0">
        <w:rPr>
          <w:rFonts w:ascii="Times New Roman" w:eastAsiaTheme="minorEastAsia" w:hAnsi="Times New Roman"/>
          <w:sz w:val="21"/>
          <w:szCs w:val="21"/>
          <w:lang w:eastAsia="zh-CN"/>
        </w:rPr>
        <w:t>).</w:t>
      </w:r>
    </w:p>
    <w:p w14:paraId="59CFBD84" w14:textId="16A2DF73" w:rsidR="00FD0918" w:rsidRDefault="009327E6" w:rsidP="00FD0918">
      <w:pPr>
        <w:pStyle w:val="aff0"/>
        <w:numPr>
          <w:ilvl w:val="0"/>
          <w:numId w:val="38"/>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Type </w:t>
      </w:r>
      <w:r w:rsidR="007C21B0">
        <w:rPr>
          <w:rFonts w:ascii="Times New Roman" w:eastAsiaTheme="minorEastAsia" w:hAnsi="Times New Roman"/>
          <w:sz w:val="21"/>
          <w:szCs w:val="21"/>
          <w:lang w:eastAsia="zh-CN"/>
        </w:rPr>
        <w:t xml:space="preserve">5: switching between 1 UL band with single port and </w:t>
      </w:r>
      <w:r w:rsidR="005542F2">
        <w:rPr>
          <w:rFonts w:ascii="Times New Roman" w:eastAsiaTheme="minorEastAsia" w:hAnsi="Times New Roman"/>
          <w:sz w:val="21"/>
          <w:szCs w:val="21"/>
          <w:lang w:eastAsia="zh-CN"/>
        </w:rPr>
        <w:t>the same UL band with two ports, e.g. case#1(</w:t>
      </w:r>
      <w:r w:rsidR="005542F2" w:rsidRPr="00130550">
        <w:rPr>
          <w:rFonts w:ascii="Times New Roman" w:eastAsiaTheme="minorEastAsia" w:hAnsi="Times New Roman"/>
          <w:sz w:val="21"/>
          <w:szCs w:val="21"/>
          <w:lang w:eastAsia="zh-CN"/>
        </w:rPr>
        <w:t>1P+</w:t>
      </w:r>
      <w:r w:rsidR="005542F2">
        <w:rPr>
          <w:rFonts w:ascii="Times New Roman" w:eastAsiaTheme="minorEastAsia" w:hAnsi="Times New Roman"/>
          <w:sz w:val="21"/>
          <w:szCs w:val="21"/>
          <w:lang w:eastAsia="zh-CN"/>
        </w:rPr>
        <w:t>0</w:t>
      </w:r>
      <w:r w:rsidR="005542F2" w:rsidRPr="00130550">
        <w:rPr>
          <w:rFonts w:ascii="Times New Roman" w:eastAsiaTheme="minorEastAsia" w:hAnsi="Times New Roman"/>
          <w:sz w:val="21"/>
          <w:szCs w:val="21"/>
          <w:lang w:eastAsia="zh-CN"/>
        </w:rPr>
        <w:t>P+0P+0P</w:t>
      </w:r>
      <w:r w:rsidR="005542F2">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and</w:t>
      </w:r>
      <w:r w:rsidR="005542F2">
        <w:rPr>
          <w:rFonts w:ascii="Times New Roman" w:eastAsiaTheme="minorEastAsia" w:hAnsi="Times New Roman"/>
          <w:sz w:val="21"/>
          <w:szCs w:val="21"/>
          <w:lang w:eastAsia="zh-CN"/>
        </w:rPr>
        <w:t xml:space="preserve"> case#7(2P+0P+0P+0</w:t>
      </w:r>
      <w:r w:rsidR="005542F2" w:rsidRPr="00130550">
        <w:rPr>
          <w:rFonts w:ascii="Times New Roman" w:eastAsiaTheme="minorEastAsia" w:hAnsi="Times New Roman"/>
          <w:sz w:val="21"/>
          <w:szCs w:val="21"/>
          <w:lang w:eastAsia="zh-CN"/>
        </w:rPr>
        <w:t>P</w:t>
      </w:r>
      <w:r w:rsidR="005542F2">
        <w:rPr>
          <w:rFonts w:ascii="Times New Roman" w:eastAsiaTheme="minorEastAsia" w:hAnsi="Times New Roman"/>
          <w:sz w:val="21"/>
          <w:szCs w:val="21"/>
          <w:lang w:eastAsia="zh-CN"/>
        </w:rPr>
        <w:t>).</w:t>
      </w:r>
    </w:p>
    <w:p w14:paraId="78739E07" w14:textId="4DAF255E" w:rsidR="005542F2" w:rsidRPr="00922F06" w:rsidRDefault="009327E6" w:rsidP="00FD0918">
      <w:pPr>
        <w:pStyle w:val="aff0"/>
        <w:numPr>
          <w:ilvl w:val="0"/>
          <w:numId w:val="38"/>
        </w:numPr>
        <w:spacing w:beforeLines="50" w:before="120"/>
        <w:ind w:leftChars="0"/>
        <w:rPr>
          <w:rFonts w:ascii="Times New Roman" w:eastAsiaTheme="minorEastAsia" w:hAnsi="Times New Roman"/>
          <w:color w:val="000000" w:themeColor="text1"/>
          <w:sz w:val="21"/>
          <w:szCs w:val="21"/>
          <w:lang w:eastAsia="zh-CN"/>
        </w:rPr>
      </w:pPr>
      <w:r w:rsidRPr="00922F06">
        <w:rPr>
          <w:rFonts w:ascii="Times New Roman" w:eastAsiaTheme="minorEastAsia" w:hAnsi="Times New Roman"/>
          <w:color w:val="000000" w:themeColor="text1"/>
          <w:sz w:val="21"/>
          <w:szCs w:val="21"/>
          <w:lang w:eastAsia="zh-CN"/>
        </w:rPr>
        <w:t xml:space="preserve">Type </w:t>
      </w:r>
      <w:r w:rsidR="005542F2" w:rsidRPr="00922F06">
        <w:rPr>
          <w:rFonts w:ascii="Times New Roman" w:eastAsiaTheme="minorEastAsia" w:hAnsi="Times New Roman"/>
          <w:color w:val="000000" w:themeColor="text1"/>
          <w:sz w:val="21"/>
          <w:szCs w:val="21"/>
          <w:lang w:eastAsia="zh-CN"/>
        </w:rPr>
        <w:t xml:space="preserve">6: </w:t>
      </w:r>
      <w:r w:rsidRPr="00922F06">
        <w:rPr>
          <w:rFonts w:ascii="Times New Roman" w:eastAsiaTheme="minorEastAsia" w:hAnsi="Times New Roman"/>
          <w:color w:val="000000" w:themeColor="text1"/>
          <w:sz w:val="21"/>
          <w:szCs w:val="21"/>
          <w:lang w:eastAsia="zh-CN"/>
        </w:rPr>
        <w:t>switching between 1 UL band with single port and the same UL band with single ports, e.g. case#1(1P+0P+0P+0P) and case#2(1P+0P+0P+0P).</w:t>
      </w:r>
    </w:p>
    <w:p w14:paraId="1F2C439B" w14:textId="20463FF2" w:rsidR="009E084C" w:rsidRPr="009327E6" w:rsidRDefault="009E084C" w:rsidP="009E084C">
      <w:pPr>
        <w:spacing w:beforeLines="50" w:before="120"/>
        <w:ind w:left="50" w:firstLine="0"/>
        <w:jc w:val="center"/>
        <w:rPr>
          <w:rFonts w:ascii="Times New Roman" w:eastAsiaTheme="minorEastAsia" w:hAnsi="Times New Roman"/>
          <w:b/>
          <w:sz w:val="21"/>
          <w:szCs w:val="21"/>
          <w:lang w:eastAsia="zh-CN"/>
        </w:rPr>
      </w:pPr>
      <w:r w:rsidRPr="009327E6">
        <w:rPr>
          <w:rFonts w:ascii="Times New Roman" w:eastAsiaTheme="minorEastAsia" w:hAnsi="Times New Roman"/>
          <w:b/>
          <w:sz w:val="21"/>
          <w:szCs w:val="21"/>
          <w:lang w:eastAsia="zh-CN"/>
        </w:rPr>
        <w:t xml:space="preserve">Table 2: </w:t>
      </w:r>
      <w:r w:rsidR="00B74F2C" w:rsidRPr="009327E6">
        <w:rPr>
          <w:rFonts w:ascii="Times New Roman" w:eastAsiaTheme="minorEastAsia" w:hAnsi="Times New Roman"/>
          <w:b/>
          <w:sz w:val="21"/>
          <w:szCs w:val="21"/>
          <w:lang w:eastAsia="zh-CN"/>
        </w:rPr>
        <w:t>Combination</w:t>
      </w:r>
      <w:r w:rsidR="00922F06">
        <w:rPr>
          <w:rFonts w:ascii="Times New Roman" w:eastAsiaTheme="minorEastAsia" w:hAnsi="Times New Roman"/>
          <w:b/>
          <w:sz w:val="21"/>
          <w:szCs w:val="21"/>
          <w:lang w:eastAsia="zh-CN"/>
        </w:rPr>
        <w:t>s</w:t>
      </w:r>
      <w:r w:rsidR="00B74F2C" w:rsidRPr="009327E6">
        <w:rPr>
          <w:rFonts w:ascii="Times New Roman" w:eastAsiaTheme="minorEastAsia" w:hAnsi="Times New Roman"/>
          <w:b/>
          <w:sz w:val="21"/>
          <w:szCs w:val="21"/>
          <w:lang w:eastAsia="zh-CN"/>
        </w:rPr>
        <w:t xml:space="preserve"> of UL transmission</w:t>
      </w:r>
    </w:p>
    <w:tbl>
      <w:tblPr>
        <w:tblStyle w:val="af1"/>
        <w:tblW w:w="0" w:type="auto"/>
        <w:tblLook w:val="04A0" w:firstRow="1" w:lastRow="0" w:firstColumn="1" w:lastColumn="0" w:noHBand="0" w:noVBand="1"/>
      </w:tblPr>
      <w:tblGrid>
        <w:gridCol w:w="1129"/>
        <w:gridCol w:w="993"/>
        <w:gridCol w:w="992"/>
        <w:gridCol w:w="992"/>
        <w:gridCol w:w="992"/>
        <w:gridCol w:w="4533"/>
      </w:tblGrid>
      <w:tr w:rsidR="00130550" w:rsidRPr="00130550" w14:paraId="468E0E2A" w14:textId="77777777" w:rsidTr="00130550">
        <w:tc>
          <w:tcPr>
            <w:tcW w:w="1129" w:type="dxa"/>
            <w:tcBorders>
              <w:bottom w:val="single" w:sz="4" w:space="0" w:color="auto"/>
            </w:tcBorders>
            <w:shd w:val="clear" w:color="auto" w:fill="F4B083" w:themeFill="accent2" w:themeFillTint="99"/>
          </w:tcPr>
          <w:p w14:paraId="038AB920" w14:textId="77777777" w:rsidR="00130550" w:rsidRPr="00130550" w:rsidRDefault="00130550" w:rsidP="00130550">
            <w:pPr>
              <w:spacing w:beforeLines="50" w:before="120"/>
              <w:ind w:left="0" w:firstLine="0"/>
              <w:rPr>
                <w:rFonts w:ascii="Times New Roman" w:eastAsiaTheme="minorEastAsia" w:hAnsi="Times New Roman"/>
                <w:b/>
                <w:sz w:val="21"/>
                <w:szCs w:val="21"/>
                <w:lang w:eastAsia="zh-CN"/>
              </w:rPr>
            </w:pPr>
          </w:p>
        </w:tc>
        <w:tc>
          <w:tcPr>
            <w:tcW w:w="993" w:type="dxa"/>
            <w:shd w:val="clear" w:color="auto" w:fill="F4B083" w:themeFill="accent2" w:themeFillTint="99"/>
          </w:tcPr>
          <w:p w14:paraId="7BECC16F" w14:textId="23DBA487"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Band#1</w:t>
            </w:r>
          </w:p>
        </w:tc>
        <w:tc>
          <w:tcPr>
            <w:tcW w:w="992" w:type="dxa"/>
            <w:shd w:val="clear" w:color="auto" w:fill="F4B083" w:themeFill="accent2" w:themeFillTint="99"/>
          </w:tcPr>
          <w:p w14:paraId="44C5C419" w14:textId="7833D6CB"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Band#2</w:t>
            </w:r>
          </w:p>
        </w:tc>
        <w:tc>
          <w:tcPr>
            <w:tcW w:w="992" w:type="dxa"/>
            <w:shd w:val="clear" w:color="auto" w:fill="F4B083" w:themeFill="accent2" w:themeFillTint="99"/>
          </w:tcPr>
          <w:p w14:paraId="7200C7D3" w14:textId="2B491066"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Band#3</w:t>
            </w:r>
          </w:p>
        </w:tc>
        <w:tc>
          <w:tcPr>
            <w:tcW w:w="992" w:type="dxa"/>
            <w:shd w:val="clear" w:color="auto" w:fill="F4B083" w:themeFill="accent2" w:themeFillTint="99"/>
          </w:tcPr>
          <w:p w14:paraId="22FED434" w14:textId="3739A65E"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Band#4</w:t>
            </w:r>
          </w:p>
        </w:tc>
        <w:tc>
          <w:tcPr>
            <w:tcW w:w="4533" w:type="dxa"/>
            <w:shd w:val="clear" w:color="auto" w:fill="F4B083" w:themeFill="accent2" w:themeFillTint="99"/>
          </w:tcPr>
          <w:p w14:paraId="251F8DC2" w14:textId="75F64542"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b/>
                <w:sz w:val="21"/>
                <w:szCs w:val="21"/>
                <w:lang w:eastAsia="zh-CN"/>
              </w:rPr>
              <w:t>Combination of UL transmission( P-&gt; port)</w:t>
            </w:r>
          </w:p>
        </w:tc>
      </w:tr>
      <w:tr w:rsidR="00130550" w14:paraId="0BFDD305" w14:textId="77777777" w:rsidTr="00130550">
        <w:tc>
          <w:tcPr>
            <w:tcW w:w="1129" w:type="dxa"/>
            <w:shd w:val="clear" w:color="auto" w:fill="F4B083" w:themeFill="accent2" w:themeFillTint="99"/>
          </w:tcPr>
          <w:p w14:paraId="52C22E0F" w14:textId="06B0AC09"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ase#1</w:t>
            </w:r>
          </w:p>
        </w:tc>
        <w:tc>
          <w:tcPr>
            <w:tcW w:w="993" w:type="dxa"/>
          </w:tcPr>
          <w:p w14:paraId="7E6DD641" w14:textId="6596371B"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56C16F87" w14:textId="4ECCF6E7"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55E067E2" w14:textId="2828CB92"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1CFE1AC7" w14:textId="401656BD"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5B55F751" w14:textId="340A5B11"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1P+0P+0P+0P; 0P+1P+0P+0P; 1P+1P+0P+0P</w:t>
            </w:r>
          </w:p>
        </w:tc>
      </w:tr>
      <w:tr w:rsidR="00130550" w14:paraId="54796C88" w14:textId="77777777" w:rsidTr="00130550">
        <w:tc>
          <w:tcPr>
            <w:tcW w:w="1129" w:type="dxa"/>
            <w:shd w:val="clear" w:color="auto" w:fill="F4B083" w:themeFill="accent2" w:themeFillTint="99"/>
          </w:tcPr>
          <w:p w14:paraId="23950C35" w14:textId="47BC4BFE"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ase#2</w:t>
            </w:r>
          </w:p>
        </w:tc>
        <w:tc>
          <w:tcPr>
            <w:tcW w:w="993" w:type="dxa"/>
          </w:tcPr>
          <w:p w14:paraId="2802193C" w14:textId="0C545CD1"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738ECD50" w14:textId="1B7975E6"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486770F2" w14:textId="1DACC655"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4364C98F" w14:textId="08417330"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0C953E08" w14:textId="51ECB6C7"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1P+0P+0P+0P; 0P+0P+1P+0P; 1P+0P+1P+0P</w:t>
            </w:r>
          </w:p>
        </w:tc>
      </w:tr>
      <w:tr w:rsidR="00130550" w14:paraId="40160970" w14:textId="77777777" w:rsidTr="00130550">
        <w:tc>
          <w:tcPr>
            <w:tcW w:w="1129" w:type="dxa"/>
            <w:shd w:val="clear" w:color="auto" w:fill="F4B083" w:themeFill="accent2" w:themeFillTint="99"/>
          </w:tcPr>
          <w:p w14:paraId="51457D04" w14:textId="5A1DCB8E"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ase#3</w:t>
            </w:r>
          </w:p>
        </w:tc>
        <w:tc>
          <w:tcPr>
            <w:tcW w:w="993" w:type="dxa"/>
          </w:tcPr>
          <w:p w14:paraId="71D9D399" w14:textId="012CCEEE"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4C9789EB" w14:textId="2F0B43BF"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6C92E797" w14:textId="5E32D492"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5ACB8949" w14:textId="5F11D6BE"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533" w:type="dxa"/>
          </w:tcPr>
          <w:p w14:paraId="4D5E920E" w14:textId="4A68162F"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1P+0P+0P+0P; 0P+0P+0P+1P; 1P+0P+0P+1P</w:t>
            </w:r>
          </w:p>
        </w:tc>
      </w:tr>
      <w:tr w:rsidR="00130550" w14:paraId="2411B1CA" w14:textId="77777777" w:rsidTr="00130550">
        <w:tc>
          <w:tcPr>
            <w:tcW w:w="1129" w:type="dxa"/>
            <w:shd w:val="clear" w:color="auto" w:fill="F4B083" w:themeFill="accent2" w:themeFillTint="99"/>
          </w:tcPr>
          <w:p w14:paraId="2874EC2D" w14:textId="02261BF5"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ase#4</w:t>
            </w:r>
          </w:p>
        </w:tc>
        <w:tc>
          <w:tcPr>
            <w:tcW w:w="993" w:type="dxa"/>
          </w:tcPr>
          <w:p w14:paraId="28952FB3" w14:textId="1627D6C7"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7E53A616" w14:textId="116751A2"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6A17A5CE" w14:textId="43B37650"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2840CDF1" w14:textId="56CEB952"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592964ED" w14:textId="53A86BF5"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0P+1P+0P+0P; 0P+0P+1P+0P; 0P+1P+1P+0P</w:t>
            </w:r>
          </w:p>
        </w:tc>
      </w:tr>
      <w:tr w:rsidR="00130550" w14:paraId="172D7C40" w14:textId="77777777" w:rsidTr="00130550">
        <w:tc>
          <w:tcPr>
            <w:tcW w:w="1129" w:type="dxa"/>
            <w:shd w:val="clear" w:color="auto" w:fill="F4B083" w:themeFill="accent2" w:themeFillTint="99"/>
          </w:tcPr>
          <w:p w14:paraId="55DE561E" w14:textId="6B7381D1"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ase#5</w:t>
            </w:r>
          </w:p>
        </w:tc>
        <w:tc>
          <w:tcPr>
            <w:tcW w:w="993" w:type="dxa"/>
          </w:tcPr>
          <w:p w14:paraId="4D9A9E88" w14:textId="7F4288CA"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3FC094E2" w14:textId="3686B813"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5A1C74E5" w14:textId="69509322"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10BD6A62" w14:textId="53295E36"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533" w:type="dxa"/>
          </w:tcPr>
          <w:p w14:paraId="4DA6E860" w14:textId="751015CE"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0P+1P+0P+0P; 0P+0P+0P+1P; 0P+1P+0P+1P</w:t>
            </w:r>
          </w:p>
        </w:tc>
      </w:tr>
      <w:tr w:rsidR="00130550" w14:paraId="5535351B" w14:textId="77777777" w:rsidTr="00130550">
        <w:tc>
          <w:tcPr>
            <w:tcW w:w="1129" w:type="dxa"/>
            <w:shd w:val="clear" w:color="auto" w:fill="F4B083" w:themeFill="accent2" w:themeFillTint="99"/>
          </w:tcPr>
          <w:p w14:paraId="470460C4" w14:textId="65E9E204"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ase#6</w:t>
            </w:r>
          </w:p>
        </w:tc>
        <w:tc>
          <w:tcPr>
            <w:tcW w:w="993" w:type="dxa"/>
          </w:tcPr>
          <w:p w14:paraId="0E011DEA" w14:textId="05217806"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5BE56443" w14:textId="70063F24"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0A443868" w14:textId="3AB1346D"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992" w:type="dxa"/>
          </w:tcPr>
          <w:p w14:paraId="7634ADFE" w14:textId="3B350640"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1</w:t>
            </w:r>
          </w:p>
        </w:tc>
        <w:tc>
          <w:tcPr>
            <w:tcW w:w="4533" w:type="dxa"/>
          </w:tcPr>
          <w:p w14:paraId="5E03DCA9" w14:textId="7C3D981E"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0P+0P+1P+0P; 0P+0P+0P+1P; 0P+0P+1P+1P</w:t>
            </w:r>
          </w:p>
        </w:tc>
      </w:tr>
      <w:tr w:rsidR="00130550" w14:paraId="0D7CE218" w14:textId="77777777" w:rsidTr="00130550">
        <w:tc>
          <w:tcPr>
            <w:tcW w:w="1129" w:type="dxa"/>
            <w:shd w:val="clear" w:color="auto" w:fill="F4B083" w:themeFill="accent2" w:themeFillTint="99"/>
          </w:tcPr>
          <w:p w14:paraId="7543345B" w14:textId="34996763"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ase#7</w:t>
            </w:r>
          </w:p>
        </w:tc>
        <w:tc>
          <w:tcPr>
            <w:tcW w:w="993" w:type="dxa"/>
          </w:tcPr>
          <w:p w14:paraId="2E3C8850" w14:textId="6201B30E"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92" w:type="dxa"/>
          </w:tcPr>
          <w:p w14:paraId="63462546" w14:textId="763EF92C"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1510E1D2" w14:textId="68EA0C10"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43B404A3" w14:textId="75DD9E0C"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6C22C8C3" w14:textId="52052333"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2P+0P+0P+0P; 1P+0P+0P+0P;</w:t>
            </w:r>
          </w:p>
        </w:tc>
      </w:tr>
      <w:tr w:rsidR="00130550" w14:paraId="5D141D41" w14:textId="77777777" w:rsidTr="00130550">
        <w:tc>
          <w:tcPr>
            <w:tcW w:w="1129" w:type="dxa"/>
            <w:shd w:val="clear" w:color="auto" w:fill="F4B083" w:themeFill="accent2" w:themeFillTint="99"/>
          </w:tcPr>
          <w:p w14:paraId="0AFA72F0" w14:textId="66E64BC5"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ase#8</w:t>
            </w:r>
          </w:p>
        </w:tc>
        <w:tc>
          <w:tcPr>
            <w:tcW w:w="993" w:type="dxa"/>
          </w:tcPr>
          <w:p w14:paraId="451807DA" w14:textId="2A244AA6"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45F2058B" w14:textId="4D508417"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92" w:type="dxa"/>
          </w:tcPr>
          <w:p w14:paraId="70CB8D0B" w14:textId="24E852A1"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4BEEE03F" w14:textId="7FB6B005"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261DB777" w14:textId="1E8B9F3D"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0P+2P+0P+0P; 0P+1P+0P+0P;</w:t>
            </w:r>
          </w:p>
        </w:tc>
      </w:tr>
      <w:tr w:rsidR="00130550" w14:paraId="7D1AAD07" w14:textId="77777777" w:rsidTr="00130550">
        <w:tc>
          <w:tcPr>
            <w:tcW w:w="1129" w:type="dxa"/>
            <w:shd w:val="clear" w:color="auto" w:fill="F4B083" w:themeFill="accent2" w:themeFillTint="99"/>
          </w:tcPr>
          <w:p w14:paraId="67B33C53" w14:textId="0C548A9A"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ase#9</w:t>
            </w:r>
          </w:p>
        </w:tc>
        <w:tc>
          <w:tcPr>
            <w:tcW w:w="993" w:type="dxa"/>
          </w:tcPr>
          <w:p w14:paraId="621E23B4" w14:textId="6D689E88"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394C8B48" w14:textId="6196AA29"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4888094B" w14:textId="6C0AD051"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992" w:type="dxa"/>
          </w:tcPr>
          <w:p w14:paraId="25D96EAB" w14:textId="75E6A311"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4533" w:type="dxa"/>
          </w:tcPr>
          <w:p w14:paraId="21776998" w14:textId="2C0AB5E4"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0P+0P+2P+0P; 0P+0P+1P+0P;</w:t>
            </w:r>
          </w:p>
        </w:tc>
      </w:tr>
      <w:tr w:rsidR="00130550" w14:paraId="604D7151" w14:textId="77777777" w:rsidTr="00130550">
        <w:tc>
          <w:tcPr>
            <w:tcW w:w="1129" w:type="dxa"/>
            <w:shd w:val="clear" w:color="auto" w:fill="F4B083" w:themeFill="accent2" w:themeFillTint="99"/>
          </w:tcPr>
          <w:p w14:paraId="036CEA52" w14:textId="2255F4E3" w:rsidR="00130550" w:rsidRPr="00130550" w:rsidRDefault="00130550" w:rsidP="00130550">
            <w:pPr>
              <w:spacing w:beforeLines="50" w:before="120"/>
              <w:ind w:left="0" w:firstLine="0"/>
              <w:rPr>
                <w:rFonts w:ascii="Times New Roman" w:eastAsiaTheme="minorEastAsia" w:hAnsi="Times New Roman"/>
                <w:b/>
                <w:sz w:val="21"/>
                <w:szCs w:val="21"/>
                <w:lang w:eastAsia="zh-CN"/>
              </w:rPr>
            </w:pPr>
            <w:r w:rsidRPr="00130550">
              <w:rPr>
                <w:rFonts w:ascii="Times New Roman" w:eastAsiaTheme="minorEastAsia" w:hAnsi="Times New Roman" w:hint="eastAsia"/>
                <w:b/>
                <w:sz w:val="21"/>
                <w:szCs w:val="21"/>
                <w:lang w:eastAsia="zh-CN"/>
              </w:rPr>
              <w:t>C</w:t>
            </w:r>
            <w:r w:rsidRPr="00130550">
              <w:rPr>
                <w:rFonts w:ascii="Times New Roman" w:eastAsiaTheme="minorEastAsia" w:hAnsi="Times New Roman"/>
                <w:b/>
                <w:sz w:val="21"/>
                <w:szCs w:val="21"/>
                <w:lang w:eastAsia="zh-CN"/>
              </w:rPr>
              <w:t>ase#10</w:t>
            </w:r>
          </w:p>
        </w:tc>
        <w:tc>
          <w:tcPr>
            <w:tcW w:w="993" w:type="dxa"/>
          </w:tcPr>
          <w:p w14:paraId="0465FA2C" w14:textId="31F0C944"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573B2E2B" w14:textId="7D65FC95"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14670CB4" w14:textId="4C97D9E3"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w:t>
            </w:r>
          </w:p>
        </w:tc>
        <w:tc>
          <w:tcPr>
            <w:tcW w:w="992" w:type="dxa"/>
          </w:tcPr>
          <w:p w14:paraId="505F0A24" w14:textId="788EB9BF"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2</w:t>
            </w:r>
          </w:p>
        </w:tc>
        <w:tc>
          <w:tcPr>
            <w:tcW w:w="4533" w:type="dxa"/>
          </w:tcPr>
          <w:p w14:paraId="6914DC1F" w14:textId="1678BDE3" w:rsidR="00130550" w:rsidRDefault="00130550" w:rsidP="00130550">
            <w:pPr>
              <w:spacing w:beforeLines="50" w:before="120"/>
              <w:ind w:left="0" w:firstLine="0"/>
              <w:rPr>
                <w:rFonts w:ascii="Times New Roman" w:eastAsiaTheme="minorEastAsia" w:hAnsi="Times New Roman"/>
                <w:sz w:val="21"/>
                <w:szCs w:val="21"/>
                <w:lang w:eastAsia="zh-CN"/>
              </w:rPr>
            </w:pPr>
            <w:r w:rsidRPr="00130550">
              <w:rPr>
                <w:rFonts w:ascii="Times New Roman" w:eastAsiaTheme="minorEastAsia" w:hAnsi="Times New Roman"/>
                <w:sz w:val="21"/>
                <w:szCs w:val="21"/>
                <w:lang w:eastAsia="zh-CN"/>
              </w:rPr>
              <w:t>0P+0P+0P+2P; 0P+0P+0P+1P;</w:t>
            </w:r>
          </w:p>
        </w:tc>
      </w:tr>
    </w:tbl>
    <w:p w14:paraId="6B5843A0" w14:textId="53397212" w:rsidR="00130550" w:rsidRDefault="00130550" w:rsidP="00153FD8">
      <w:pPr>
        <w:spacing w:beforeLines="50" w:before="120"/>
        <w:ind w:left="0" w:firstLine="0"/>
        <w:rPr>
          <w:rFonts w:ascii="Times New Roman" w:eastAsiaTheme="minorEastAsia" w:hAnsi="Times New Roman"/>
          <w:sz w:val="21"/>
          <w:szCs w:val="21"/>
          <w:lang w:eastAsia="zh-CN"/>
        </w:rPr>
      </w:pPr>
    </w:p>
    <w:p w14:paraId="5DDA098F" w14:textId="6357885D" w:rsidR="009327E6" w:rsidRDefault="009327E6" w:rsidP="00153FD8">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Type 1, Type 2 and Type 4, there is no ambiguity on the switching period as the status between previous transmission and pending transmission can be easily differentiated. For Type 5, the current mechanism specified in TS38.214 is sufficient. For Type 3 and Type 6, it </w:t>
      </w:r>
      <w:r w:rsidR="000D672A">
        <w:rPr>
          <w:rFonts w:ascii="Times New Roman" w:eastAsiaTheme="minorEastAsia" w:hAnsi="Times New Roman"/>
          <w:sz w:val="21"/>
          <w:szCs w:val="21"/>
          <w:lang w:eastAsia="zh-CN"/>
        </w:rPr>
        <w:t xml:space="preserve">may have some issues as the same antenna port status and Tx chain state can be associated with different cases listed above. Take </w:t>
      </w:r>
      <w:r w:rsidR="000D672A" w:rsidRPr="000D672A">
        <w:rPr>
          <w:rFonts w:ascii="Times New Roman" w:eastAsiaTheme="minorEastAsia" w:hAnsi="Times New Roman"/>
          <w:sz w:val="21"/>
          <w:szCs w:val="21"/>
          <w:lang w:eastAsia="zh-CN"/>
        </w:rPr>
        <w:t>(1P+0P+0P+0P)</w:t>
      </w:r>
      <w:r w:rsidR="000D672A">
        <w:rPr>
          <w:rFonts w:ascii="Times New Roman" w:eastAsiaTheme="minorEastAsia" w:hAnsi="Times New Roman"/>
          <w:sz w:val="21"/>
          <w:szCs w:val="21"/>
          <w:lang w:eastAsia="zh-CN"/>
        </w:rPr>
        <w:t xml:space="preserve"> and </w:t>
      </w:r>
      <w:r w:rsidR="000D672A" w:rsidRPr="000D672A">
        <w:rPr>
          <w:rFonts w:ascii="Times New Roman" w:eastAsiaTheme="minorEastAsia" w:hAnsi="Times New Roman"/>
          <w:sz w:val="21"/>
          <w:szCs w:val="21"/>
          <w:lang w:eastAsia="zh-CN"/>
        </w:rPr>
        <w:t>(</w:t>
      </w:r>
      <w:r w:rsidR="000D672A">
        <w:rPr>
          <w:rFonts w:ascii="Times New Roman" w:eastAsiaTheme="minorEastAsia" w:hAnsi="Times New Roman"/>
          <w:sz w:val="21"/>
          <w:szCs w:val="21"/>
          <w:lang w:eastAsia="zh-CN"/>
        </w:rPr>
        <w:t>0</w:t>
      </w:r>
      <w:r w:rsidR="000D672A" w:rsidRPr="000D672A">
        <w:rPr>
          <w:rFonts w:ascii="Times New Roman" w:eastAsiaTheme="minorEastAsia" w:hAnsi="Times New Roman"/>
          <w:sz w:val="21"/>
          <w:szCs w:val="21"/>
          <w:lang w:eastAsia="zh-CN"/>
        </w:rPr>
        <w:t>P+0P+</w:t>
      </w:r>
      <w:r w:rsidR="000D672A">
        <w:rPr>
          <w:rFonts w:ascii="Times New Roman" w:eastAsiaTheme="minorEastAsia" w:hAnsi="Times New Roman"/>
          <w:sz w:val="21"/>
          <w:szCs w:val="21"/>
          <w:lang w:eastAsia="zh-CN"/>
        </w:rPr>
        <w:t>1</w:t>
      </w:r>
      <w:r w:rsidR="000D672A" w:rsidRPr="000D672A">
        <w:rPr>
          <w:rFonts w:ascii="Times New Roman" w:eastAsiaTheme="minorEastAsia" w:hAnsi="Times New Roman"/>
          <w:sz w:val="21"/>
          <w:szCs w:val="21"/>
          <w:lang w:eastAsia="zh-CN"/>
        </w:rPr>
        <w:t>P+0P)</w:t>
      </w:r>
      <w:r w:rsidR="000D672A">
        <w:rPr>
          <w:rFonts w:ascii="Times New Roman" w:eastAsiaTheme="minorEastAsia" w:hAnsi="Times New Roman"/>
          <w:sz w:val="21"/>
          <w:szCs w:val="21"/>
          <w:lang w:eastAsia="zh-CN"/>
        </w:rPr>
        <w:t xml:space="preserve"> as example, it may be associated with the following two different Tx chain state</w:t>
      </w:r>
      <w:r w:rsidR="00F71241">
        <w:rPr>
          <w:rFonts w:ascii="Times New Roman" w:eastAsiaTheme="minorEastAsia" w:hAnsi="Times New Roman"/>
          <w:sz w:val="21"/>
          <w:szCs w:val="21"/>
          <w:lang w:eastAsia="zh-CN"/>
        </w:rPr>
        <w:t>s</w:t>
      </w:r>
      <w:r w:rsidR="000D672A">
        <w:rPr>
          <w:rFonts w:ascii="Times New Roman" w:eastAsiaTheme="minorEastAsia" w:hAnsi="Times New Roman"/>
          <w:sz w:val="21"/>
          <w:szCs w:val="21"/>
          <w:lang w:eastAsia="zh-CN"/>
        </w:rPr>
        <w:t>:</w:t>
      </w:r>
    </w:p>
    <w:p w14:paraId="27A85FC3" w14:textId="141C41EF" w:rsidR="000D672A" w:rsidRDefault="000D672A" w:rsidP="000D672A">
      <w:pPr>
        <w:pStyle w:val="aff0"/>
        <w:numPr>
          <w:ilvl w:val="0"/>
          <w:numId w:val="39"/>
        </w:numPr>
        <w:spacing w:beforeLines="50" w:before="120"/>
        <w:ind w:leftChars="0"/>
        <w:rPr>
          <w:rFonts w:ascii="Times New Roman" w:eastAsiaTheme="minorEastAsia" w:hAnsi="Times New Roman"/>
          <w:sz w:val="21"/>
          <w:szCs w:val="21"/>
          <w:lang w:eastAsia="zh-CN"/>
        </w:rPr>
      </w:pPr>
      <w:r w:rsidRPr="000D672A">
        <w:rPr>
          <w:rFonts w:ascii="Times New Roman" w:eastAsiaTheme="minorEastAsia" w:hAnsi="Times New Roman"/>
          <w:sz w:val="21"/>
          <w:szCs w:val="21"/>
          <w:lang w:eastAsia="zh-CN"/>
        </w:rPr>
        <w:t xml:space="preserve">(1P+0P+0P+0P) </w:t>
      </w:r>
      <w:r>
        <w:rPr>
          <w:rFonts w:ascii="Times New Roman" w:eastAsiaTheme="minorEastAsia" w:hAnsi="Times New Roman"/>
          <w:sz w:val="21"/>
          <w:szCs w:val="21"/>
          <w:lang w:eastAsia="zh-CN"/>
        </w:rPr>
        <w:t xml:space="preserve">and </w:t>
      </w:r>
      <w:r w:rsidRPr="000D672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0</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1</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 xml:space="preserve"> associates with case#2, i.e. 1 Tx chain associates with band#1 and the other associates with band#3. In this case, no switching period is needed between two adjacent uplink transmissions.</w:t>
      </w:r>
    </w:p>
    <w:p w14:paraId="24C0D0F0" w14:textId="6108036E" w:rsidR="000D672A" w:rsidRDefault="000D672A" w:rsidP="000D672A">
      <w:pPr>
        <w:pStyle w:val="aff0"/>
        <w:numPr>
          <w:ilvl w:val="0"/>
          <w:numId w:val="39"/>
        </w:numPr>
        <w:spacing w:beforeLines="50" w:before="120"/>
        <w:ind w:leftChars="0"/>
        <w:rPr>
          <w:rFonts w:ascii="Times New Roman" w:eastAsiaTheme="minorEastAsia" w:hAnsi="Times New Roman"/>
          <w:sz w:val="21"/>
          <w:szCs w:val="21"/>
          <w:lang w:eastAsia="zh-CN"/>
        </w:rPr>
      </w:pPr>
      <w:r w:rsidRPr="000D672A">
        <w:rPr>
          <w:rFonts w:ascii="Times New Roman" w:eastAsiaTheme="minorEastAsia" w:hAnsi="Times New Roman"/>
          <w:sz w:val="21"/>
          <w:szCs w:val="21"/>
          <w:lang w:eastAsia="zh-CN"/>
        </w:rPr>
        <w:t xml:space="preserve">(1P+0P+0P+0P) </w:t>
      </w:r>
      <w:r>
        <w:rPr>
          <w:rFonts w:ascii="Times New Roman" w:eastAsiaTheme="minorEastAsia" w:hAnsi="Times New Roman"/>
          <w:sz w:val="21"/>
          <w:szCs w:val="21"/>
          <w:lang w:eastAsia="zh-CN"/>
        </w:rPr>
        <w:t>associates with case#1</w:t>
      </w:r>
      <w:r w:rsidRPr="000D672A">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and </w:t>
      </w:r>
      <w:r w:rsidRPr="000D672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0</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1</w:t>
      </w:r>
      <w:r w:rsidRPr="000D672A">
        <w:rPr>
          <w:rFonts w:ascii="Times New Roman" w:eastAsiaTheme="minorEastAsia" w:hAnsi="Times New Roman"/>
          <w:sz w:val="21"/>
          <w:szCs w:val="21"/>
          <w:lang w:eastAsia="zh-CN"/>
        </w:rPr>
        <w:t>P+0P)</w:t>
      </w:r>
      <w:r>
        <w:rPr>
          <w:rFonts w:ascii="Times New Roman" w:eastAsiaTheme="minorEastAsia" w:hAnsi="Times New Roman"/>
          <w:sz w:val="21"/>
          <w:szCs w:val="21"/>
          <w:lang w:eastAsia="zh-CN"/>
        </w:rPr>
        <w:t xml:space="preserve"> associates with case#2 respectively. In this case, switching period is needed between two adjacent uplink transmissions.</w:t>
      </w:r>
    </w:p>
    <w:p w14:paraId="0B7877E5" w14:textId="77777777" w:rsidR="000D672A" w:rsidRPr="000D672A" w:rsidRDefault="000D672A" w:rsidP="000D672A">
      <w:pPr>
        <w:spacing w:beforeLines="50" w:before="120"/>
        <w:ind w:left="0" w:firstLine="0"/>
        <w:rPr>
          <w:rFonts w:ascii="Times New Roman" w:eastAsiaTheme="minorEastAsia" w:hAnsi="Times New Roman"/>
          <w:sz w:val="21"/>
          <w:szCs w:val="21"/>
          <w:lang w:eastAsia="zh-CN"/>
        </w:rPr>
      </w:pPr>
    </w:p>
    <w:p w14:paraId="591AD735" w14:textId="1292E764" w:rsidR="000D672A" w:rsidRPr="00644DC5" w:rsidRDefault="000D672A" w:rsidP="000D672A">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Observation</w:t>
      </w:r>
      <w:r w:rsidR="00F27F8D" w:rsidRPr="00644DC5">
        <w:rPr>
          <w:rFonts w:ascii="Times New Roman" w:eastAsiaTheme="minorEastAsia" w:hAnsi="Times New Roman"/>
          <w:b/>
          <w:i/>
          <w:sz w:val="21"/>
          <w:szCs w:val="21"/>
          <w:lang w:eastAsia="zh-CN"/>
        </w:rPr>
        <w:t xml:space="preserve"> 3</w:t>
      </w:r>
      <w:r w:rsidRPr="00644DC5">
        <w:rPr>
          <w:rFonts w:ascii="Times New Roman" w:eastAsiaTheme="minorEastAsia" w:hAnsi="Times New Roman"/>
          <w:b/>
          <w:i/>
          <w:sz w:val="21"/>
          <w:szCs w:val="21"/>
          <w:lang w:eastAsia="zh-CN"/>
        </w:rPr>
        <w:t>:  There may be ambiguity on determine the Tx chain state between two adjacent uplink transmissions</w:t>
      </w:r>
      <w:r w:rsidR="001440AA" w:rsidRPr="00644DC5">
        <w:rPr>
          <w:rFonts w:ascii="Times New Roman" w:eastAsiaTheme="minorEastAsia" w:hAnsi="Times New Roman"/>
          <w:b/>
          <w:i/>
          <w:sz w:val="21"/>
          <w:szCs w:val="21"/>
          <w:lang w:eastAsia="zh-CN"/>
        </w:rPr>
        <w:t xml:space="preserve"> in some cases</w:t>
      </w:r>
      <w:r w:rsidRPr="00644DC5">
        <w:rPr>
          <w:rFonts w:ascii="Times New Roman" w:eastAsiaTheme="minorEastAsia" w:hAnsi="Times New Roman"/>
          <w:b/>
          <w:i/>
          <w:sz w:val="21"/>
          <w:szCs w:val="21"/>
          <w:lang w:eastAsia="zh-CN"/>
        </w:rPr>
        <w:t>, which need further study case by case.</w:t>
      </w:r>
    </w:p>
    <w:p w14:paraId="3C199361" w14:textId="77777777" w:rsidR="000D672A" w:rsidRPr="001440AA" w:rsidRDefault="000D672A" w:rsidP="00153FD8">
      <w:pPr>
        <w:spacing w:beforeLines="50" w:before="120"/>
        <w:ind w:left="0" w:firstLine="0"/>
        <w:rPr>
          <w:rFonts w:ascii="Times New Roman" w:eastAsiaTheme="minorEastAsia" w:hAnsi="Times New Roman"/>
          <w:sz w:val="21"/>
          <w:szCs w:val="21"/>
          <w:lang w:eastAsia="zh-CN"/>
        </w:rPr>
      </w:pP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84230B8" w14:textId="78B53BBC" w:rsidR="005504A3" w:rsidRPr="00491A15" w:rsidRDefault="005504A3" w:rsidP="002750EC">
      <w:pPr>
        <w:spacing w:beforeLines="50" w:before="120"/>
        <w:ind w:left="0" w:firstLine="0"/>
        <w:rPr>
          <w:rFonts w:ascii="Times New Roman" w:eastAsia="宋体" w:hAnsi="Times New Roman"/>
          <w:b/>
          <w:color w:val="000000"/>
          <w:sz w:val="21"/>
          <w:szCs w:val="21"/>
          <w:lang w:eastAsia="zh-CN"/>
        </w:rPr>
      </w:pPr>
      <w:r w:rsidRPr="00491A15">
        <w:rPr>
          <w:rFonts w:ascii="Times New Roman" w:eastAsiaTheme="minorEastAsia" w:hAnsi="Times New Roman"/>
          <w:sz w:val="21"/>
          <w:szCs w:val="21"/>
          <w:lang w:eastAsia="zh-CN"/>
        </w:rPr>
        <w:t xml:space="preserve">In this contribution, we discuss </w:t>
      </w:r>
      <w:r w:rsidR="00F27F8D">
        <w:rPr>
          <w:rFonts w:ascii="Times New Roman" w:eastAsiaTheme="minorEastAsia" w:hAnsi="Times New Roman"/>
          <w:sz w:val="21"/>
          <w:szCs w:val="21"/>
          <w:lang w:eastAsia="zh-CN"/>
        </w:rPr>
        <w:t>possible issues on Rel-18 multi-carrier UL Tx switching, we have the following observations</w:t>
      </w:r>
      <w:r w:rsidRPr="00491A15">
        <w:rPr>
          <w:rFonts w:ascii="Times New Roman" w:eastAsia="宋体" w:hAnsi="Times New Roman"/>
          <w:color w:val="000000"/>
          <w:sz w:val="21"/>
          <w:szCs w:val="21"/>
          <w:lang w:eastAsia="zh-CN"/>
        </w:rPr>
        <w:t>:</w:t>
      </w:r>
    </w:p>
    <w:p w14:paraId="2F239BE7" w14:textId="77777777" w:rsidR="00F27F8D" w:rsidRPr="00644DC5" w:rsidRDefault="00F27F8D" w:rsidP="00F27F8D">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Observation 1: UL Tx switching across up to 3 or 4 bands with restriction of up to 2 Tx simultaneous transmission for FR1 UEs is beneficial to the flexibility and robustness of uplink transmission.</w:t>
      </w:r>
    </w:p>
    <w:p w14:paraId="785BF34F" w14:textId="77777777" w:rsidR="00F27F8D" w:rsidRPr="00644DC5" w:rsidRDefault="00F27F8D" w:rsidP="00F27F8D">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 xml:space="preserve">Observation 2: For Rel-18 multi-carrier UL Tx switching, current mechanism, i.e. via UL grant or RRC signalling, is sufficient to indicate UL Tx switching between two adjacent uplink transmissions. </w:t>
      </w:r>
    </w:p>
    <w:p w14:paraId="1848319B" w14:textId="77777777" w:rsidR="008478A3" w:rsidRPr="00644DC5" w:rsidRDefault="008478A3" w:rsidP="008478A3">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lastRenderedPageBreak/>
        <w:t>Observation 3:  There may be ambiguity on determine the Tx chain state between two adjacent uplink transmissions in some cases, which need further study case by case.</w:t>
      </w:r>
    </w:p>
    <w:p w14:paraId="1E53F3B0" w14:textId="65117072" w:rsidR="00FB39B6" w:rsidRPr="00F27F8D" w:rsidRDefault="00F27F8D" w:rsidP="00F91F50">
      <w:pPr>
        <w:spacing w:beforeLines="50" w:before="120"/>
        <w:rPr>
          <w:rFonts w:ascii="Times New Roman" w:eastAsia="宋体" w:hAnsi="Times New Roman"/>
          <w:color w:val="000000"/>
          <w:sz w:val="21"/>
          <w:szCs w:val="22"/>
          <w:lang w:eastAsia="zh-CN"/>
        </w:rPr>
      </w:pPr>
      <w:r w:rsidRPr="00F27F8D">
        <w:rPr>
          <w:rFonts w:ascii="Times New Roman" w:eastAsia="宋体" w:hAnsi="Times New Roman"/>
          <w:color w:val="000000"/>
          <w:sz w:val="21"/>
          <w:szCs w:val="22"/>
          <w:lang w:eastAsia="zh-CN"/>
        </w:rPr>
        <w:t xml:space="preserve">Furthermore, </w:t>
      </w:r>
      <w:r>
        <w:rPr>
          <w:rFonts w:ascii="Times New Roman" w:eastAsia="宋体" w:hAnsi="Times New Roman"/>
          <w:color w:val="000000"/>
          <w:sz w:val="21"/>
          <w:szCs w:val="22"/>
          <w:lang w:eastAsia="zh-CN"/>
        </w:rPr>
        <w:t>we have the following proposals according to the analyses in section 2:</w:t>
      </w:r>
    </w:p>
    <w:p w14:paraId="3219038B" w14:textId="77777777" w:rsidR="00F27F8D" w:rsidRPr="00644DC5" w:rsidRDefault="00F27F8D" w:rsidP="00F27F8D">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Proposal 1: For Rel-18 multi-carrier UL Tx switching, both ‘</w:t>
      </w:r>
      <w:r w:rsidRPr="00644DC5">
        <w:rPr>
          <w:rFonts w:ascii="Times New Roman" w:eastAsiaTheme="minorEastAsia" w:hAnsi="Times New Roman" w:hint="eastAsia"/>
          <w:b/>
          <w:i/>
          <w:sz w:val="21"/>
          <w:szCs w:val="21"/>
          <w:lang w:eastAsia="zh-CN"/>
        </w:rPr>
        <w:t>s</w:t>
      </w:r>
      <w:r w:rsidRPr="00644DC5">
        <w:rPr>
          <w:rFonts w:ascii="Times New Roman" w:eastAsiaTheme="minorEastAsia" w:hAnsi="Times New Roman"/>
          <w:b/>
          <w:i/>
          <w:sz w:val="21"/>
          <w:szCs w:val="21"/>
          <w:lang w:eastAsia="zh-CN"/>
        </w:rPr>
        <w:t>witchedUL’ and ‘dualUL’ should be supported.</w:t>
      </w:r>
    </w:p>
    <w:p w14:paraId="6B9D511A" w14:textId="7B243643" w:rsidR="008478A3" w:rsidRPr="00644DC5" w:rsidRDefault="008478A3" w:rsidP="008478A3">
      <w:pPr>
        <w:spacing w:beforeLines="50" w:before="120"/>
        <w:ind w:left="5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val="en-US" w:eastAsia="zh-CN"/>
        </w:rPr>
        <w:t>Proposal 2</w:t>
      </w:r>
      <w:r w:rsidRPr="00644DC5">
        <w:rPr>
          <w:rFonts w:ascii="Times New Roman" w:eastAsiaTheme="minorEastAsia" w:hAnsi="Times New Roman"/>
          <w:b/>
          <w:i/>
          <w:sz w:val="21"/>
          <w:szCs w:val="21"/>
          <w:lang w:eastAsia="zh-CN"/>
        </w:rPr>
        <w:t>: For Rel-18 multi-carrier UL Tx switching, switching schemes sh</w:t>
      </w:r>
      <w:r w:rsidR="00644DC5">
        <w:rPr>
          <w:rFonts w:ascii="Times New Roman" w:eastAsiaTheme="minorEastAsia" w:hAnsi="Times New Roman"/>
          <w:b/>
          <w:i/>
          <w:sz w:val="21"/>
          <w:szCs w:val="21"/>
          <w:lang w:eastAsia="zh-CN"/>
        </w:rPr>
        <w:t xml:space="preserve">ould be discussed case by case </w:t>
      </w:r>
      <w:r w:rsidRPr="00644DC5">
        <w:rPr>
          <w:rFonts w:ascii="Times New Roman" w:eastAsiaTheme="minorEastAsia" w:hAnsi="Times New Roman"/>
          <w:b/>
          <w:i/>
          <w:sz w:val="21"/>
          <w:szCs w:val="21"/>
          <w:lang w:eastAsia="zh-CN"/>
        </w:rPr>
        <w:t xml:space="preserve">for EN-DC, inter-band CA and SUL respectively. </w:t>
      </w:r>
    </w:p>
    <w:p w14:paraId="0A31EB98" w14:textId="77289747" w:rsidR="00F27F8D" w:rsidRPr="00644DC5" w:rsidRDefault="00F27F8D" w:rsidP="00F27F8D">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Proposal 3: UL Tx switching across up to 4 bands with restriction of up</w:t>
      </w:r>
      <w:bookmarkStart w:id="3" w:name="_GoBack"/>
      <w:bookmarkEnd w:id="3"/>
      <w:r w:rsidRPr="00644DC5">
        <w:rPr>
          <w:rFonts w:ascii="Times New Roman" w:eastAsiaTheme="minorEastAsia" w:hAnsi="Times New Roman"/>
          <w:b/>
          <w:i/>
          <w:sz w:val="21"/>
          <w:szCs w:val="21"/>
          <w:lang w:eastAsia="zh-CN"/>
        </w:rPr>
        <w:t xml:space="preserve"> to 2 Tx simultaneous transmission</w:t>
      </w:r>
      <w:r w:rsidR="001440AA" w:rsidRPr="00644DC5">
        <w:rPr>
          <w:rFonts w:ascii="Times New Roman" w:eastAsiaTheme="minorEastAsia" w:hAnsi="Times New Roman"/>
          <w:b/>
          <w:i/>
          <w:sz w:val="21"/>
          <w:szCs w:val="21"/>
          <w:lang w:eastAsia="zh-CN"/>
        </w:rPr>
        <w:t>s</w:t>
      </w:r>
      <w:r w:rsidRPr="00644DC5">
        <w:rPr>
          <w:rFonts w:ascii="Times New Roman" w:eastAsiaTheme="minorEastAsia" w:hAnsi="Times New Roman"/>
          <w:b/>
          <w:i/>
          <w:sz w:val="21"/>
          <w:szCs w:val="21"/>
          <w:lang w:eastAsia="zh-CN"/>
        </w:rPr>
        <w:t xml:space="preserve"> for FR1 UEs can be supported.</w:t>
      </w:r>
    </w:p>
    <w:p w14:paraId="6B72B7DC" w14:textId="77777777" w:rsidR="00F27F8D" w:rsidRPr="00644DC5" w:rsidRDefault="00F27F8D" w:rsidP="00F27F8D">
      <w:pPr>
        <w:spacing w:beforeLines="50" w:before="120"/>
        <w:ind w:left="0" w:firstLine="0"/>
        <w:rPr>
          <w:rFonts w:ascii="Times New Roman" w:eastAsiaTheme="minorEastAsia" w:hAnsi="Times New Roman"/>
          <w:b/>
          <w:i/>
          <w:sz w:val="21"/>
          <w:szCs w:val="21"/>
          <w:lang w:eastAsia="zh-CN"/>
        </w:rPr>
      </w:pPr>
      <w:r w:rsidRPr="00644DC5">
        <w:rPr>
          <w:rFonts w:ascii="Times New Roman" w:eastAsiaTheme="minorEastAsia" w:hAnsi="Times New Roman"/>
          <w:b/>
          <w:i/>
          <w:sz w:val="21"/>
          <w:szCs w:val="21"/>
          <w:lang w:eastAsia="zh-CN"/>
        </w:rPr>
        <w:t>Proposal 4:  The UE does not expect to perform more than one uplink switching in a slot with µ</w:t>
      </w:r>
      <w:r w:rsidRPr="00644DC5">
        <w:rPr>
          <w:rFonts w:ascii="Times New Roman" w:eastAsiaTheme="minorEastAsia" w:hAnsi="Times New Roman"/>
          <w:b/>
          <w:i/>
          <w:sz w:val="21"/>
          <w:szCs w:val="21"/>
          <w:vertAlign w:val="subscript"/>
          <w:lang w:eastAsia="zh-CN"/>
        </w:rPr>
        <w:t>UL</w:t>
      </w:r>
      <w:r w:rsidRPr="00644DC5">
        <w:rPr>
          <w:rFonts w:ascii="Times New Roman" w:eastAsiaTheme="minorEastAsia" w:hAnsi="Times New Roman"/>
          <w:b/>
          <w:i/>
          <w:sz w:val="21"/>
          <w:szCs w:val="21"/>
          <w:lang w:eastAsia="zh-CN"/>
        </w:rPr>
        <w:t>, wherein µ</w:t>
      </w:r>
      <w:r w:rsidRPr="00644DC5">
        <w:rPr>
          <w:rFonts w:ascii="Times New Roman" w:eastAsiaTheme="minorEastAsia" w:hAnsi="Times New Roman"/>
          <w:b/>
          <w:i/>
          <w:sz w:val="21"/>
          <w:szCs w:val="21"/>
          <w:vertAlign w:val="subscript"/>
          <w:lang w:eastAsia="zh-CN"/>
        </w:rPr>
        <w:t xml:space="preserve">UL </w:t>
      </w:r>
      <w:r w:rsidRPr="00644DC5">
        <w:rPr>
          <w:rFonts w:ascii="Times New Roman" w:eastAsiaTheme="minorEastAsia" w:hAnsi="Times New Roman"/>
          <w:b/>
          <w:i/>
          <w:sz w:val="21"/>
          <w:szCs w:val="21"/>
          <w:lang w:eastAsia="zh-CN"/>
        </w:rPr>
        <w:t>is the largest SCS among all bands configured for UL Tx switching.</w:t>
      </w:r>
    </w:p>
    <w:p w14:paraId="595718D1" w14:textId="77777777" w:rsidR="00F91F50" w:rsidRPr="00F27F8D" w:rsidRDefault="00F91F50" w:rsidP="00F91F50">
      <w:pPr>
        <w:spacing w:beforeLines="50" w:before="120"/>
        <w:rPr>
          <w:rFonts w:ascii="Times New Roman" w:eastAsia="宋体" w:hAnsi="Times New Roman"/>
          <w:b/>
          <w:color w:val="000000"/>
          <w:sz w:val="21"/>
          <w:szCs w:val="22"/>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4E1197FA" w14:textId="5AB1E5C2" w:rsidR="00CA01D9" w:rsidRPr="007C2A77" w:rsidRDefault="007C2A77" w:rsidP="00FE1EA1">
      <w:pPr>
        <w:pStyle w:val="a4"/>
        <w:numPr>
          <w:ilvl w:val="1"/>
          <w:numId w:val="12"/>
        </w:numPr>
        <w:tabs>
          <w:tab w:val="left" w:pos="0"/>
        </w:tabs>
        <w:jc w:val="left"/>
        <w:rPr>
          <w:rFonts w:ascii="Times New Roman" w:eastAsiaTheme="minorEastAsia" w:hAnsi="Times New Roman"/>
          <w:sz w:val="21"/>
          <w:szCs w:val="21"/>
          <w:lang w:eastAsia="zh-CN"/>
        </w:rPr>
      </w:pPr>
      <w:bookmarkStart w:id="4" w:name="_Ref101516929"/>
      <w:r w:rsidRPr="007C2A77">
        <w:rPr>
          <w:rFonts w:ascii="Times New Roman" w:eastAsiaTheme="minorEastAsia" w:hAnsi="Times New Roman"/>
          <w:sz w:val="21"/>
          <w:szCs w:val="21"/>
          <w:lang w:eastAsia="zh-CN"/>
        </w:rPr>
        <w:t>RP-213577, New WID on Multi-carrier enhancements, NTT DOCOMO, INC.</w:t>
      </w:r>
      <w:bookmarkEnd w:id="4"/>
    </w:p>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1796C" w14:textId="77777777" w:rsidR="00437C55" w:rsidRDefault="00437C55">
      <w:r>
        <w:separator/>
      </w:r>
    </w:p>
  </w:endnote>
  <w:endnote w:type="continuationSeparator" w:id="0">
    <w:p w14:paraId="2FF0F8CC" w14:textId="77777777" w:rsidR="00437C55" w:rsidRDefault="0043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Times New Roman"/>
    <w:charset w:val="01"/>
    <w:family w:val="auto"/>
    <w:pitch w:val="variable"/>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6C48C" w14:textId="77777777" w:rsidR="00437C55" w:rsidRDefault="00437C55">
      <w:r>
        <w:separator/>
      </w:r>
    </w:p>
  </w:footnote>
  <w:footnote w:type="continuationSeparator" w:id="0">
    <w:p w14:paraId="74B0B92F" w14:textId="77777777" w:rsidR="00437C55" w:rsidRDefault="00437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2B31BD"/>
    <w:multiLevelType w:val="hybridMultilevel"/>
    <w:tmpl w:val="9F608CE6"/>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3B63"/>
    <w:multiLevelType w:val="hybridMultilevel"/>
    <w:tmpl w:val="F804574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6"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735339"/>
    <w:multiLevelType w:val="hybridMultilevel"/>
    <w:tmpl w:val="DF846776"/>
    <w:lvl w:ilvl="0" w:tplc="B1186ECC">
      <w:start w:val="1"/>
      <w:numFmt w:val="bullet"/>
      <w:lvlText w:val=""/>
      <w:lvlJc w:val="left"/>
      <w:pPr>
        <w:tabs>
          <w:tab w:val="num" w:pos="720"/>
        </w:tabs>
        <w:ind w:left="720" w:hanging="360"/>
      </w:pPr>
      <w:rPr>
        <w:rFonts w:ascii="Wingdings" w:hAnsi="Wingdings" w:hint="default"/>
      </w:rPr>
    </w:lvl>
    <w:lvl w:ilvl="1" w:tplc="F1CA9122" w:tentative="1">
      <w:start w:val="1"/>
      <w:numFmt w:val="bullet"/>
      <w:lvlText w:val=""/>
      <w:lvlJc w:val="left"/>
      <w:pPr>
        <w:tabs>
          <w:tab w:val="num" w:pos="1440"/>
        </w:tabs>
        <w:ind w:left="1440" w:hanging="360"/>
      </w:pPr>
      <w:rPr>
        <w:rFonts w:ascii="Wingdings" w:hAnsi="Wingdings" w:hint="default"/>
      </w:rPr>
    </w:lvl>
    <w:lvl w:ilvl="2" w:tplc="365A8C8A" w:tentative="1">
      <w:start w:val="1"/>
      <w:numFmt w:val="bullet"/>
      <w:lvlText w:val=""/>
      <w:lvlJc w:val="left"/>
      <w:pPr>
        <w:tabs>
          <w:tab w:val="num" w:pos="2160"/>
        </w:tabs>
        <w:ind w:left="2160" w:hanging="360"/>
      </w:pPr>
      <w:rPr>
        <w:rFonts w:ascii="Wingdings" w:hAnsi="Wingdings" w:hint="default"/>
      </w:rPr>
    </w:lvl>
    <w:lvl w:ilvl="3" w:tplc="0C3250EC">
      <w:start w:val="1"/>
      <w:numFmt w:val="bullet"/>
      <w:lvlText w:val=""/>
      <w:lvlJc w:val="left"/>
      <w:pPr>
        <w:tabs>
          <w:tab w:val="num" w:pos="2880"/>
        </w:tabs>
        <w:ind w:left="2880" w:hanging="360"/>
      </w:pPr>
      <w:rPr>
        <w:rFonts w:ascii="Wingdings" w:hAnsi="Wingdings" w:hint="default"/>
      </w:rPr>
    </w:lvl>
    <w:lvl w:ilvl="4" w:tplc="F4D42B66" w:tentative="1">
      <w:start w:val="1"/>
      <w:numFmt w:val="bullet"/>
      <w:lvlText w:val=""/>
      <w:lvlJc w:val="left"/>
      <w:pPr>
        <w:tabs>
          <w:tab w:val="num" w:pos="3600"/>
        </w:tabs>
        <w:ind w:left="3600" w:hanging="360"/>
      </w:pPr>
      <w:rPr>
        <w:rFonts w:ascii="Wingdings" w:hAnsi="Wingdings" w:hint="default"/>
      </w:rPr>
    </w:lvl>
    <w:lvl w:ilvl="5" w:tplc="4966410C" w:tentative="1">
      <w:start w:val="1"/>
      <w:numFmt w:val="bullet"/>
      <w:lvlText w:val=""/>
      <w:lvlJc w:val="left"/>
      <w:pPr>
        <w:tabs>
          <w:tab w:val="num" w:pos="4320"/>
        </w:tabs>
        <w:ind w:left="4320" w:hanging="360"/>
      </w:pPr>
      <w:rPr>
        <w:rFonts w:ascii="Wingdings" w:hAnsi="Wingdings" w:hint="default"/>
      </w:rPr>
    </w:lvl>
    <w:lvl w:ilvl="6" w:tplc="E15AD736" w:tentative="1">
      <w:start w:val="1"/>
      <w:numFmt w:val="bullet"/>
      <w:lvlText w:val=""/>
      <w:lvlJc w:val="left"/>
      <w:pPr>
        <w:tabs>
          <w:tab w:val="num" w:pos="5040"/>
        </w:tabs>
        <w:ind w:left="5040" w:hanging="360"/>
      </w:pPr>
      <w:rPr>
        <w:rFonts w:ascii="Wingdings" w:hAnsi="Wingdings" w:hint="default"/>
      </w:rPr>
    </w:lvl>
    <w:lvl w:ilvl="7" w:tplc="B4D0278E" w:tentative="1">
      <w:start w:val="1"/>
      <w:numFmt w:val="bullet"/>
      <w:lvlText w:val=""/>
      <w:lvlJc w:val="left"/>
      <w:pPr>
        <w:tabs>
          <w:tab w:val="num" w:pos="5760"/>
        </w:tabs>
        <w:ind w:left="5760" w:hanging="360"/>
      </w:pPr>
      <w:rPr>
        <w:rFonts w:ascii="Wingdings" w:hAnsi="Wingdings" w:hint="default"/>
      </w:rPr>
    </w:lvl>
    <w:lvl w:ilvl="8" w:tplc="DFA8E51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CF730C"/>
    <w:multiLevelType w:val="hybridMultilevel"/>
    <w:tmpl w:val="D970254A"/>
    <w:lvl w:ilvl="0" w:tplc="2A0EB680">
      <w:start w:val="1"/>
      <w:numFmt w:val="bullet"/>
      <w:lvlText w:val=""/>
      <w:lvlJc w:val="left"/>
      <w:pPr>
        <w:ind w:left="470" w:hanging="420"/>
      </w:pPr>
      <w:rPr>
        <w:rFonts w:ascii="Symbol" w:hAnsi="Symbol" w:hint="default"/>
        <w:color w:val="auto"/>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5E73454"/>
    <w:multiLevelType w:val="hybridMultilevel"/>
    <w:tmpl w:val="7F2077BA"/>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0434F7"/>
    <w:multiLevelType w:val="hybridMultilevel"/>
    <w:tmpl w:val="56A2EB1C"/>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E9155A3"/>
    <w:multiLevelType w:val="hybridMultilevel"/>
    <w:tmpl w:val="3612994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3"/>
  </w:num>
  <w:num w:numId="3">
    <w:abstractNumId w:val="37"/>
  </w:num>
  <w:num w:numId="4">
    <w:abstractNumId w:val="35"/>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19"/>
  </w:num>
  <w:num w:numId="9">
    <w:abstractNumId w:val="13"/>
  </w:num>
  <w:num w:numId="10">
    <w:abstractNumId w:val="21"/>
  </w:num>
  <w:num w:numId="11">
    <w:abstractNumId w:val="14"/>
  </w:num>
  <w:num w:numId="12">
    <w:abstractNumId w:val="1"/>
  </w:num>
  <w:num w:numId="13">
    <w:abstractNumId w:val="11"/>
  </w:num>
  <w:num w:numId="14">
    <w:abstractNumId w:val="31"/>
  </w:num>
  <w:num w:numId="15">
    <w:abstractNumId w:val="7"/>
  </w:num>
  <w:num w:numId="16">
    <w:abstractNumId w:val="27"/>
  </w:num>
  <w:num w:numId="17">
    <w:abstractNumId w:val="10"/>
  </w:num>
  <w:num w:numId="18">
    <w:abstractNumId w:val="9"/>
  </w:num>
  <w:num w:numId="19">
    <w:abstractNumId w:val="24"/>
  </w:num>
  <w:num w:numId="20">
    <w:abstractNumId w:val="29"/>
  </w:num>
  <w:num w:numId="21">
    <w:abstractNumId w:val="30"/>
  </w:num>
  <w:num w:numId="22">
    <w:abstractNumId w:val="11"/>
  </w:num>
  <w:num w:numId="23">
    <w:abstractNumId w:val="15"/>
  </w:num>
  <w:num w:numId="24">
    <w:abstractNumId w:val="25"/>
  </w:num>
  <w:num w:numId="25">
    <w:abstractNumId w:val="4"/>
  </w:num>
  <w:num w:numId="26">
    <w:abstractNumId w:val="17"/>
  </w:num>
  <w:num w:numId="27">
    <w:abstractNumId w:val="36"/>
  </w:num>
  <w:num w:numId="28">
    <w:abstractNumId w:val="26"/>
  </w:num>
  <w:num w:numId="29">
    <w:abstractNumId w:val="33"/>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8"/>
  </w:num>
  <w:num w:numId="33">
    <w:abstractNumId w:val="19"/>
  </w:num>
  <w:num w:numId="34">
    <w:abstractNumId w:val="22"/>
  </w:num>
  <w:num w:numId="35">
    <w:abstractNumId w:val="20"/>
  </w:num>
  <w:num w:numId="36">
    <w:abstractNumId w:val="18"/>
  </w:num>
  <w:num w:numId="37">
    <w:abstractNumId w:val="12"/>
  </w:num>
  <w:num w:numId="38">
    <w:abstractNumId w:val="16"/>
  </w:num>
  <w:num w:numId="39">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4BD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4F7"/>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8ED"/>
    <w:rsid w:val="00B30C79"/>
    <w:rsid w:val="00B30DF2"/>
    <w:rsid w:val="00B30F14"/>
    <w:rsid w:val="00B315AF"/>
    <w:rsid w:val="00B3173C"/>
    <w:rsid w:val="00B31B60"/>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DF8"/>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59467-01C1-4D89-A1FF-63E1F42FE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Pages>
  <Words>2423</Words>
  <Characters>12449</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2022-04-29T10:11:00Z</dcterms:created>
  <dcterms:modified xsi:type="dcterms:W3CDTF">2022-04-29T10:11:00Z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ies>
</file>